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506F4">
        <w:rPr>
          <w:rFonts w:ascii="Courier New" w:hAnsi="Courier New" w:cs="Courier New"/>
          <w:b w:val="0"/>
          <w:bCs/>
          <w:sz w:val="24"/>
          <w:szCs w:val="24"/>
        </w:rPr>
        <w:t>sétima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506F4">
        <w:rPr>
          <w:rFonts w:ascii="Courier New" w:hAnsi="Courier New" w:cs="Courier New"/>
          <w:b w:val="0"/>
          <w:bCs/>
          <w:sz w:val="24"/>
          <w:szCs w:val="24"/>
        </w:rPr>
        <w:t>vinte e seis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071A65">
        <w:rPr>
          <w:rFonts w:ascii="Courier New" w:hAnsi="Courier New" w:cs="Courier New"/>
          <w:b w:val="0"/>
          <w:bCs/>
          <w:sz w:val="24"/>
          <w:szCs w:val="24"/>
        </w:rPr>
        <w:t>outubro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rário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Nivaldo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Brejo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7506F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ausência</w:t>
      </w:r>
      <w:r w:rsidR="007506F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do</w:t>
      </w:r>
      <w:r w:rsidR="007506F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7506F4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506F4">
        <w:rPr>
          <w:rFonts w:ascii="Courier New" w:hAnsi="Courier New" w:cs="Courier New"/>
          <w:b w:val="0"/>
          <w:bCs/>
          <w:sz w:val="24"/>
          <w:szCs w:val="24"/>
        </w:rPr>
        <w:t>Maurício Ribeiro e Germino Roz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proofErr w:type="spellStart"/>
      <w:r w:rsidR="00B732AD">
        <w:rPr>
          <w:rFonts w:ascii="Courier New" w:hAnsi="Courier New" w:cs="Courier New"/>
          <w:b w:val="0"/>
          <w:bCs/>
          <w:sz w:val="24"/>
          <w:szCs w:val="24"/>
        </w:rPr>
        <w:t>Cacildo</w:t>
      </w:r>
      <w:proofErr w:type="spellEnd"/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Paião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19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de o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tubro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do Executivo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nenhum líder partidário se inscreveu.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sendo o Projeto de Lei nº 011/2020, de autoria do Vereador </w:t>
      </w:r>
      <w:proofErr w:type="spellStart"/>
      <w:r w:rsidR="00B732AD">
        <w:rPr>
          <w:rFonts w:ascii="Courier New" w:hAnsi="Courier New" w:cs="Courier New"/>
          <w:b w:val="0"/>
          <w:bCs/>
          <w:sz w:val="24"/>
          <w:szCs w:val="24"/>
        </w:rPr>
        <w:t>Caci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do</w:t>
      </w:r>
      <w:proofErr w:type="spellEnd"/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Paião, no qual segue as comissões permanentes. Em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PALAVRA L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VRE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não houve inscritos. 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B732A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, foi apresentada a seguinte proposição: Indicação nº 031/2020, de autoria da Vere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dora Denise da Silva Pesqueira, seguindo a mesma a quem de dire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to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não houve matérias a serem pautadas</w:t>
      </w:r>
      <w:r w:rsidR="0032148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 pronunciamento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Denise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 no áudio da sessão (anexo desta Ata), em conformidade com o Regime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to Interno da Câmara Municipal de Batayporã, em seus art. 35, VIII, §1º e §2º e art. 124, §</w:t>
      </w:r>
      <w:proofErr w:type="gramStart"/>
      <w:r w:rsidR="00A34E0F">
        <w:rPr>
          <w:rFonts w:ascii="Courier New" w:hAnsi="Courier New" w:cs="Courier New"/>
          <w:b w:val="0"/>
          <w:bCs/>
          <w:sz w:val="24"/>
          <w:szCs w:val="24"/>
        </w:rPr>
        <w:t>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  <w:proofErr w:type="gramEnd"/>
    </w:p>
    <w:p w:rsidR="009729D3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B62137">
        <w:rPr>
          <w:rFonts w:ascii="Courier New" w:hAnsi="Courier New" w:cs="Courier New"/>
          <w:b w:val="0"/>
          <w:sz w:val="24"/>
          <w:szCs w:val="24"/>
        </w:rPr>
        <w:t>não</w:t>
      </w:r>
      <w:r w:rsidR="00C04C23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B62137">
        <w:rPr>
          <w:rFonts w:ascii="Courier New" w:hAnsi="Courier New" w:cs="Courier New"/>
          <w:b w:val="0"/>
          <w:sz w:val="24"/>
          <w:szCs w:val="24"/>
        </w:rPr>
        <w:t>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lastRenderedPageBreak/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26</w:t>
      </w:r>
      <w:r w:rsidR="00DA4E87">
        <w:rPr>
          <w:rFonts w:ascii="Courier New" w:hAnsi="Courier New" w:cs="Courier New"/>
          <w:b w:val="0"/>
          <w:bCs/>
          <w:sz w:val="24"/>
          <w:szCs w:val="24"/>
        </w:rPr>
        <w:t xml:space="preserve"> de outubro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36186F" w:rsidRDefault="00362AA0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A4E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C04C2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bookmarkStart w:id="0" w:name="_GoBack"/>
      <w:bookmarkEnd w:id="0"/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B732A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65380633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44FE7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1A65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552A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2148B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186F"/>
    <w:rsid w:val="00362A98"/>
    <w:rsid w:val="00362AA0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0AC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4630F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06F4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CDD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729D3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2A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4E87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6683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3F4C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458BA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0878-C8B5-4F92-8C1B-8BAD7600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3</cp:revision>
  <cp:lastPrinted>2020-04-27T14:41:00Z</cp:lastPrinted>
  <dcterms:created xsi:type="dcterms:W3CDTF">2020-10-26T16:52:00Z</dcterms:created>
  <dcterms:modified xsi:type="dcterms:W3CDTF">2020-10-28T12:57:00Z</dcterms:modified>
</cp:coreProperties>
</file>