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264C96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264C96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Exmo. </w:t>
      </w:r>
      <w:proofErr w:type="gramStart"/>
      <w:r w:rsidR="002F0A86">
        <w:rPr>
          <w:rFonts w:ascii="Courier New" w:hAnsi="Courier New" w:cs="Courier New"/>
          <w:sz w:val="23"/>
          <w:szCs w:val="23"/>
        </w:rPr>
        <w:t>Sr.</w:t>
      </w:r>
      <w:proofErr w:type="gramEnd"/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8645DC">
        <w:rPr>
          <w:rFonts w:ascii="Courier New" w:hAnsi="Courier New" w:cs="Courier New"/>
          <w:sz w:val="23"/>
          <w:szCs w:val="23"/>
        </w:rPr>
        <w:t>Presidente da Câmara</w:t>
      </w:r>
      <w:r w:rsidR="002F0A86">
        <w:rPr>
          <w:rFonts w:ascii="Courier New" w:hAnsi="Courier New" w:cs="Courier New"/>
          <w:sz w:val="23"/>
          <w:szCs w:val="23"/>
        </w:rPr>
        <w:t xml:space="preserve"> Municipal</w:t>
      </w:r>
      <w:r w:rsidR="008645DC">
        <w:rPr>
          <w:rFonts w:ascii="Courier New" w:hAnsi="Courier New" w:cs="Courier New"/>
          <w:sz w:val="23"/>
          <w:szCs w:val="23"/>
        </w:rPr>
        <w:t xml:space="preserve"> de Batayporã/MS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8645DC">
        <w:rPr>
          <w:rFonts w:ascii="Courier New" w:hAnsi="Courier New" w:cs="Courier New"/>
          <w:sz w:val="23"/>
          <w:szCs w:val="23"/>
        </w:rPr>
        <w:t>Cícero Humberto Leite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8645DC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devolução de imediato, no valor de até R$ 50.000,00 (cinquenta mil reais), do duodécimo da Câmara Municipal, ao Executivo Municipal, para </w:t>
      </w:r>
      <w:r w:rsidR="00F554D4">
        <w:rPr>
          <w:rStyle w:val="nfase"/>
          <w:rFonts w:ascii="Courier New" w:hAnsi="Courier New" w:cs="Courier New"/>
          <w:b/>
          <w:i w:val="0"/>
          <w:sz w:val="23"/>
          <w:szCs w:val="23"/>
        </w:rPr>
        <w:t>equipar a Capela Mortuária do Município com a aquisição de móveis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.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15B3D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2F0A86">
        <w:rPr>
          <w:rFonts w:ascii="Courier New" w:hAnsi="Courier New" w:cs="Courier New"/>
          <w:b/>
          <w:sz w:val="23"/>
          <w:szCs w:val="23"/>
        </w:rPr>
        <w:t xml:space="preserve"> </w:t>
      </w:r>
      <w:r w:rsidR="002F0A86">
        <w:rPr>
          <w:rFonts w:ascii="Courier New" w:hAnsi="Courier New" w:cs="Courier New"/>
          <w:sz w:val="23"/>
          <w:szCs w:val="23"/>
        </w:rPr>
        <w:t>A</w:t>
      </w:r>
      <w:r w:rsidR="00F554D4">
        <w:rPr>
          <w:rFonts w:ascii="Courier New" w:hAnsi="Courier New" w:cs="Courier New"/>
          <w:sz w:val="23"/>
          <w:szCs w:val="23"/>
        </w:rPr>
        <w:t xml:space="preserve">tendendo ao pedido desta Bancada, solicitamos a Vossa Excelência que um estudo, junto ao setor responsável da Casa, possa ser feito para que este possibilidade possa ser realizada, dando ainda mais, suporte ao Poder Executivo em equipar o quanto antes a Capela de Velórios do Município com móveis, fazendo com que aquele espaço possa a ser utilizado o quanto antes, trazendo benefício </w:t>
      </w:r>
      <w:proofErr w:type="gramStart"/>
      <w:r w:rsidR="00F554D4">
        <w:rPr>
          <w:rFonts w:ascii="Courier New" w:hAnsi="Courier New" w:cs="Courier New"/>
          <w:sz w:val="23"/>
          <w:szCs w:val="23"/>
        </w:rPr>
        <w:t>a</w:t>
      </w:r>
      <w:proofErr w:type="gramEnd"/>
      <w:r w:rsidR="00F554D4">
        <w:rPr>
          <w:rFonts w:ascii="Courier New" w:hAnsi="Courier New" w:cs="Courier New"/>
          <w:sz w:val="23"/>
          <w:szCs w:val="23"/>
        </w:rPr>
        <w:t xml:space="preserve"> população, em especial, as famílias mais carentes que não possuem condições de velar seus entes em capelas particulares. </w:t>
      </w:r>
      <w:r w:rsidR="00615B3D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554D4">
        <w:rPr>
          <w:rFonts w:ascii="Courier New" w:hAnsi="Courier New" w:cs="Courier New"/>
          <w:sz w:val="23"/>
          <w:szCs w:val="23"/>
        </w:rPr>
        <w:t>29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F" w:rsidRDefault="009B3D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B3D5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F" w:rsidRDefault="009B3D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F" w:rsidRDefault="009B3D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B3D5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4921802" r:id="rId2"/>
            </w:pict>
          </w:r>
        </w:p>
      </w:tc>
      <w:tc>
        <w:tcPr>
          <w:tcW w:w="7938" w:type="dxa"/>
        </w:tcPr>
        <w:p w:rsidR="00AE52B5" w:rsidRDefault="009B3D5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B3D5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Default="009B3D5F"/>
      </w:tc>
      <w:tc>
        <w:tcPr>
          <w:tcW w:w="3686" w:type="dxa"/>
        </w:tcPr>
        <w:p w:rsidR="00AE52B5" w:rsidRDefault="009B3D5F"/>
        <w:p w:rsidR="00AE52B5" w:rsidRDefault="009B3D5F"/>
        <w:p w:rsidR="00AE52B5" w:rsidRDefault="009B3D5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B3D5F"/>
        <w:p w:rsidR="00AE52B5" w:rsidRDefault="009B3D5F"/>
        <w:p w:rsidR="00AE52B5" w:rsidRDefault="009B3D5F"/>
        <w:p w:rsidR="00AE52B5" w:rsidRDefault="009B3D5F"/>
        <w:p w:rsidR="00AE52B5" w:rsidRPr="00F843E5" w:rsidRDefault="00793129" w:rsidP="008645D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8645DC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9B3D5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F554D4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554D4">
            <w:rPr>
              <w:rFonts w:ascii="Courier New" w:hAnsi="Courier New" w:cs="Courier New"/>
              <w:b/>
              <w:sz w:val="23"/>
              <w:szCs w:val="23"/>
            </w:rPr>
            <w:t xml:space="preserve">DOS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VEREADOR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DA BANCADA DO MDB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9B3D5F">
            <w:rPr>
              <w:rFonts w:ascii="Courier New" w:hAnsi="Courier New" w:cs="Courier New"/>
              <w:b/>
              <w:sz w:val="23"/>
              <w:szCs w:val="23"/>
            </w:rPr>
            <w:t xml:space="preserve">Cícero Leite, </w:t>
          </w:r>
          <w:bookmarkStart w:id="0" w:name="_GoBack"/>
          <w:bookmarkEnd w:id="0"/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Cabo Máximo, Nivaldo Brejo, Danilo </w:t>
          </w:r>
          <w:proofErr w:type="spellStart"/>
          <w:r w:rsidR="008645DC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, Maurício Ribeiro e Samuel Macedo. </w:t>
          </w:r>
        </w:p>
      </w:tc>
    </w:tr>
  </w:tbl>
  <w:p w:rsidR="00AE52B5" w:rsidRDefault="009B3D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F" w:rsidRDefault="009B3D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3D5F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2020-06-26T12:35:00Z</dcterms:created>
  <dcterms:modified xsi:type="dcterms:W3CDTF">2020-06-29T11:44:00Z</dcterms:modified>
</cp:coreProperties>
</file>