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9CD4D42" wp14:editId="14199E7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0898934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50898384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AF5B20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>
        <w:rPr>
          <w:rFonts w:ascii="Courier New" w:hAnsi="Courier New" w:cs="Courier New"/>
          <w:b/>
          <w:i/>
          <w:sz w:val="22"/>
          <w:szCs w:val="22"/>
          <w:u w:val="none"/>
        </w:rPr>
        <w:t>Finanças, O.</w:t>
      </w:r>
      <w:r w:rsidR="002A0CBB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AF5B20">
        <w:rPr>
          <w:rFonts w:ascii="Courier New" w:hAnsi="Courier New" w:cs="Courier New"/>
          <w:b/>
          <w:i/>
          <w:sz w:val="22"/>
          <w:szCs w:val="22"/>
        </w:rPr>
        <w:t>2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903B71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AF5B20">
        <w:rPr>
          <w:rFonts w:ascii="Courier New" w:hAnsi="Courier New" w:cs="Courier New"/>
          <w:b/>
          <w:i/>
          <w:sz w:val="22"/>
          <w:szCs w:val="22"/>
        </w:rPr>
        <w:t>Dispõe sobre a revisão anual dos servidores públicos, no âmbito da administração do município de Batayporã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A15CBC" w:rsidRDefault="0099263D" w:rsidP="00AF5B20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A Comissão de Finanças, Orçamento e Fiscalização, em reunião para apreciar o respectivo Projeto de Lei </w:t>
      </w:r>
      <w:r w:rsidRPr="00A15CBC">
        <w:rPr>
          <w:rFonts w:ascii="Courier New" w:hAnsi="Courier New" w:cs="Courier New"/>
          <w:sz w:val="22"/>
          <w:szCs w:val="22"/>
        </w:rPr>
        <w:t xml:space="preserve">manifestam seu parecer favorável à </w:t>
      </w:r>
      <w:r>
        <w:rPr>
          <w:rFonts w:ascii="Courier New" w:hAnsi="Courier New" w:cs="Courier New"/>
          <w:sz w:val="22"/>
          <w:szCs w:val="22"/>
        </w:rPr>
        <w:t>“</w:t>
      </w:r>
      <w:r w:rsidRPr="00D574E3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A15CBC">
        <w:rPr>
          <w:rFonts w:ascii="Courier New" w:hAnsi="Courier New" w:cs="Courier New"/>
          <w:sz w:val="22"/>
          <w:szCs w:val="22"/>
        </w:rPr>
        <w:t xml:space="preserve"> do mesmo, </w:t>
      </w:r>
      <w:r>
        <w:rPr>
          <w:rFonts w:ascii="Courier New" w:hAnsi="Courier New" w:cs="Courier New"/>
          <w:sz w:val="22"/>
          <w:szCs w:val="22"/>
        </w:rPr>
        <w:t>no sentido de que atende a forma legislativa, legitimidade e objeto</w:t>
      </w:r>
      <w:r>
        <w:rPr>
          <w:rFonts w:ascii="Courier New" w:hAnsi="Courier New" w:cs="Courier New"/>
          <w:sz w:val="22"/>
          <w:szCs w:val="22"/>
        </w:rPr>
        <w:t xml:space="preserve">, apresentando apenas o voto separado do relator Vereador </w:t>
      </w:r>
      <w:proofErr w:type="gramStart"/>
      <w:r>
        <w:rPr>
          <w:rFonts w:ascii="Courier New" w:hAnsi="Courier New" w:cs="Courier New"/>
          <w:sz w:val="22"/>
          <w:szCs w:val="22"/>
        </w:rPr>
        <w:t>Germino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da Silva </w:t>
      </w:r>
      <w:proofErr w:type="spellStart"/>
      <w:r>
        <w:rPr>
          <w:rFonts w:ascii="Courier New" w:hAnsi="Courier New" w:cs="Courier New"/>
          <w:sz w:val="22"/>
          <w:szCs w:val="22"/>
        </w:rPr>
        <w:t>Roz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conforme apresentado pelo parecer nº 011/2017, da Comissão de Legislação, Justiça e Redação Final. </w:t>
      </w:r>
      <w:r w:rsidR="00E2019A">
        <w:rPr>
          <w:rFonts w:ascii="Courier New" w:hAnsi="Courier New" w:cs="Courier New"/>
          <w:sz w:val="22"/>
          <w:szCs w:val="22"/>
        </w:rPr>
        <w:t xml:space="preserve">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99263D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13 de março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8C3122" w:rsidP="00860773">
      <w:pPr>
        <w:jc w:val="both"/>
        <w:rPr>
          <w:rFonts w:ascii="Courier New" w:hAnsi="Courier New" w:cs="Courier New"/>
          <w:sz w:val="22"/>
          <w:szCs w:val="22"/>
        </w:rPr>
      </w:pPr>
      <w:bookmarkStart w:id="3" w:name="_GoBack"/>
      <w:bookmarkEnd w:id="3"/>
      <w:r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99263D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99263D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9263D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9263D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99263D" w:rsidRPr="00A15CBC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9263D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Ver. Danilo Souza </w:t>
      </w:r>
      <w:proofErr w:type="spellStart"/>
      <w:r>
        <w:rPr>
          <w:rFonts w:ascii="Courier New" w:hAnsi="Courier New" w:cs="Courier New"/>
          <w:sz w:val="20"/>
        </w:rPr>
        <w:t>Enz</w:t>
      </w:r>
      <w:proofErr w:type="spellEnd"/>
    </w:p>
    <w:p w:rsidR="0099263D" w:rsidRDefault="0099263D" w:rsidP="0099263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99263D" w:rsidRDefault="0099263D" w:rsidP="0099263D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99263D" w:rsidRDefault="0099263D" w:rsidP="0099263D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99263D" w:rsidRDefault="0099263D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99263D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2CF"/>
    <w:multiLevelType w:val="hybridMultilevel"/>
    <w:tmpl w:val="23F24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22337"/>
    <w:rsid w:val="000429D9"/>
    <w:rsid w:val="000B3E3C"/>
    <w:rsid w:val="000E6F8E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03B71"/>
    <w:rsid w:val="0096669C"/>
    <w:rsid w:val="00972226"/>
    <w:rsid w:val="0099263D"/>
    <w:rsid w:val="0099415F"/>
    <w:rsid w:val="009C1D9E"/>
    <w:rsid w:val="009E3E5F"/>
    <w:rsid w:val="00A15CBC"/>
    <w:rsid w:val="00A31167"/>
    <w:rsid w:val="00A341D8"/>
    <w:rsid w:val="00A52329"/>
    <w:rsid w:val="00A602FD"/>
    <w:rsid w:val="00A77EB3"/>
    <w:rsid w:val="00A955E3"/>
    <w:rsid w:val="00AC6A7C"/>
    <w:rsid w:val="00AE39DE"/>
    <w:rsid w:val="00AF5B20"/>
    <w:rsid w:val="00B07A96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2E0"/>
    <w:rsid w:val="00E13B34"/>
    <w:rsid w:val="00E2019A"/>
    <w:rsid w:val="00E4624C"/>
    <w:rsid w:val="00E5598B"/>
    <w:rsid w:val="00E84070"/>
    <w:rsid w:val="00E91F03"/>
    <w:rsid w:val="00EA0A0B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2017-03-13T12:18:00Z</cp:lastPrinted>
  <dcterms:created xsi:type="dcterms:W3CDTF">2017-03-13T12:20:00Z</dcterms:created>
  <dcterms:modified xsi:type="dcterms:W3CDTF">2017-03-13T12:29:00Z</dcterms:modified>
</cp:coreProperties>
</file>