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C5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segunda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</w:t>
      </w:r>
      <w:proofErr w:type="spellStart"/>
      <w:r w:rsidRPr="00F8662B">
        <w:rPr>
          <w:rFonts w:ascii="Courier New" w:hAnsi="Courier New" w:cs="Courier New"/>
          <w:b w:val="0"/>
          <w:bCs/>
          <w:sz w:val="24"/>
          <w:szCs w:val="24"/>
        </w:rPr>
        <w:t>Batayporã</w:t>
      </w:r>
      <w:proofErr w:type="spellEnd"/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treze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março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oito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 e trinta minutos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</w:t>
      </w:r>
      <w:proofErr w:type="spellStart"/>
      <w:r w:rsidRPr="00F8662B">
        <w:rPr>
          <w:rFonts w:ascii="Courier New" w:hAnsi="Courier New" w:cs="Courier New"/>
          <w:b w:val="0"/>
          <w:bCs/>
          <w:sz w:val="24"/>
          <w:szCs w:val="24"/>
        </w:rPr>
        <w:t>Batayporã</w:t>
      </w:r>
      <w:proofErr w:type="spellEnd"/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proofErr w:type="spellStart"/>
      <w:r w:rsidR="008B4665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cildo</w:t>
      </w:r>
      <w:proofErr w:type="spellEnd"/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 Paião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trabalhos, passa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ordinária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realizada em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08 de março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 e 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nenhum líder partidário se inscreveu.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, sendo eles os Projetos de Leis nº 005, 006 e 007/2017, de autoria do Poder Executivo</w:t>
      </w:r>
      <w:r w:rsidR="00CC61C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 nos quais foram solicitados o regime de urgência especial</w:t>
      </w:r>
      <w:r w:rsidR="00CC61C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 que foram col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cados em discussão, votação e aprovado por todos os </w:t>
      </w:r>
      <w:proofErr w:type="gramStart"/>
      <w:r w:rsidR="008B4665">
        <w:rPr>
          <w:rFonts w:ascii="Courier New" w:hAnsi="Courier New" w:cs="Courier New"/>
          <w:b w:val="0"/>
          <w:bCs/>
          <w:sz w:val="24"/>
          <w:szCs w:val="24"/>
        </w:rPr>
        <w:t>edis</w:t>
      </w:r>
      <w:proofErr w:type="gramEnd"/>
      <w:r w:rsidR="008B4665">
        <w:rPr>
          <w:rFonts w:ascii="Courier New" w:hAnsi="Courier New" w:cs="Courier New"/>
          <w:b w:val="0"/>
          <w:bCs/>
          <w:sz w:val="24"/>
          <w:szCs w:val="24"/>
        </w:rPr>
        <w:t>, segui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do os Projetos de Leis a Ordem do Dia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os pr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nunciamentos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na tribuna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dos Vereadores: Denise Pesqueir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a e Germ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proofErr w:type="spellStart"/>
      <w:r w:rsidR="005B38C4">
        <w:rPr>
          <w:rFonts w:ascii="Courier New" w:hAnsi="Courier New" w:cs="Courier New"/>
          <w:b w:val="0"/>
          <w:bCs/>
          <w:sz w:val="24"/>
          <w:szCs w:val="24"/>
        </w:rPr>
        <w:t>Roz</w:t>
      </w:r>
      <w:proofErr w:type="spellEnd"/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, seguem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dade com o Regimento Interno da Câmara Municipal de </w:t>
      </w:r>
      <w:proofErr w:type="spellStart"/>
      <w:r w:rsidR="00880FA0">
        <w:rPr>
          <w:rFonts w:ascii="Courier New" w:hAnsi="Courier New" w:cs="Courier New"/>
          <w:b w:val="0"/>
          <w:bCs/>
          <w:sz w:val="24"/>
          <w:szCs w:val="24"/>
        </w:rPr>
        <w:t>Batayporã</w:t>
      </w:r>
      <w:proofErr w:type="spellEnd"/>
      <w:r w:rsidR="00880FA0">
        <w:rPr>
          <w:rFonts w:ascii="Courier New" w:hAnsi="Courier New" w:cs="Courier New"/>
          <w:b w:val="0"/>
          <w:bCs/>
          <w:sz w:val="24"/>
          <w:szCs w:val="24"/>
        </w:rPr>
        <w:t>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C61C5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CC61C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C61C5">
        <w:rPr>
          <w:rFonts w:ascii="Courier New" w:hAnsi="Courier New" w:cs="Courier New"/>
          <w:b w:val="0"/>
          <w:bCs/>
          <w:sz w:val="24"/>
          <w:szCs w:val="24"/>
        </w:rPr>
        <w:t>foram lidos os seguintes parec</w:t>
      </w:r>
      <w:r w:rsidR="00CC61C5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C61C5">
        <w:rPr>
          <w:rFonts w:ascii="Courier New" w:hAnsi="Courier New" w:cs="Courier New"/>
          <w:b w:val="0"/>
          <w:bCs/>
          <w:sz w:val="24"/>
          <w:szCs w:val="24"/>
        </w:rPr>
        <w:t xml:space="preserve">res: 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nº 008/2017, das Comissões Permanentes de Legislação, Just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i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 xml:space="preserve">ça e Redação Final, Finanças, Orçamento e Fiscalização, referente ao Projeto de Lei nº 006/2017, do Poder Executivo, no qual foi colocado em discussão, votação e aprovado por todos; na sequencia 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lastRenderedPageBreak/>
        <w:t>o referido projeto de lei foi colocado em única discussão e vot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a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ção, sendo aprovado por todos e seguindo a sanção do Prefeito M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u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nicipal; nº 009/2017, das Comissões de Legislação, Justiça e R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e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dação Final, Finanças, Orçamento e Fiscalização, referente ao Projeto de Lei nº 007/2017, do Poder Executivo, no qual foi col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o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cado em discussão, votação e aprovado por todos; na sequencia o referido projeto de lei foi colocado em única discussão e vot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a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ção, sendo aprovado por todos e seguindo a sanção do Prefeito M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u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nicipal; nº 010/2017, das Comissões de Legislação, Justiça e R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e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dação Final, Finanças, Orçamento e Fiscalização, referente ao Projeto de Lei nº 004/2017, do Poder Executivo, no qual foi col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o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cado em discussão, votação e aprovado por todos; na sequencia o referido projeto de lei foi colocado em única discussão e vot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a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ção, sendo aprovado por todos e seguindo a sanção do Prefeito M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u</w:t>
      </w:r>
      <w:r w:rsidR="00CC61C5" w:rsidRPr="00CC61C5">
        <w:rPr>
          <w:rFonts w:ascii="Courier New" w:hAnsi="Courier New" w:cs="Courier New"/>
          <w:b w:val="0"/>
          <w:sz w:val="24"/>
          <w:szCs w:val="24"/>
        </w:rPr>
        <w:t>nicipal</w:t>
      </w:r>
      <w:r w:rsidR="00CC61C5">
        <w:rPr>
          <w:rFonts w:ascii="Courier New" w:hAnsi="Courier New" w:cs="Courier New"/>
          <w:b w:val="0"/>
          <w:sz w:val="24"/>
          <w:szCs w:val="24"/>
        </w:rPr>
        <w:t xml:space="preserve">; </w:t>
      </w:r>
      <w:r w:rsidR="00FC59C5">
        <w:rPr>
          <w:rFonts w:ascii="Courier New" w:hAnsi="Courier New" w:cs="Courier New"/>
          <w:b w:val="0"/>
          <w:sz w:val="24"/>
          <w:szCs w:val="24"/>
        </w:rPr>
        <w:t>nº 011/2017, da comissão permanente de Legislação, Ju</w:t>
      </w:r>
      <w:r w:rsidR="00FC59C5">
        <w:rPr>
          <w:rFonts w:ascii="Courier New" w:hAnsi="Courier New" w:cs="Courier New"/>
          <w:b w:val="0"/>
          <w:sz w:val="24"/>
          <w:szCs w:val="24"/>
        </w:rPr>
        <w:t>s</w:t>
      </w:r>
      <w:r w:rsidR="00FC59C5">
        <w:rPr>
          <w:rFonts w:ascii="Courier New" w:hAnsi="Courier New" w:cs="Courier New"/>
          <w:b w:val="0"/>
          <w:sz w:val="24"/>
          <w:szCs w:val="24"/>
        </w:rPr>
        <w:t>tiça e Redação Final e nº 012/2017, da comissão permanente de F</w:t>
      </w:r>
      <w:r w:rsidR="00FC59C5">
        <w:rPr>
          <w:rFonts w:ascii="Courier New" w:hAnsi="Courier New" w:cs="Courier New"/>
          <w:b w:val="0"/>
          <w:sz w:val="24"/>
          <w:szCs w:val="24"/>
        </w:rPr>
        <w:t>i</w:t>
      </w:r>
      <w:r w:rsidR="00FC59C5">
        <w:rPr>
          <w:rFonts w:ascii="Courier New" w:hAnsi="Courier New" w:cs="Courier New"/>
          <w:b w:val="0"/>
          <w:sz w:val="24"/>
          <w:szCs w:val="24"/>
        </w:rPr>
        <w:t>nanças, Orçamento e Fiscalização, referente ao Projeto de Lei nº 005/2017, do Poder Executivo, nos quais foram colocados em di</w:t>
      </w:r>
      <w:r w:rsidR="00FC59C5">
        <w:rPr>
          <w:rFonts w:ascii="Courier New" w:hAnsi="Courier New" w:cs="Courier New"/>
          <w:b w:val="0"/>
          <w:sz w:val="24"/>
          <w:szCs w:val="24"/>
        </w:rPr>
        <w:t>s</w:t>
      </w:r>
      <w:r w:rsidR="00FC59C5">
        <w:rPr>
          <w:rFonts w:ascii="Courier New" w:hAnsi="Courier New" w:cs="Courier New"/>
          <w:b w:val="0"/>
          <w:sz w:val="24"/>
          <w:szCs w:val="24"/>
        </w:rPr>
        <w:t>cussão, votação, sendo aprovados por todos, na sequencia o ref</w:t>
      </w:r>
      <w:r w:rsidR="00FC59C5">
        <w:rPr>
          <w:rFonts w:ascii="Courier New" w:hAnsi="Courier New" w:cs="Courier New"/>
          <w:b w:val="0"/>
          <w:sz w:val="24"/>
          <w:szCs w:val="24"/>
        </w:rPr>
        <w:t>e</w:t>
      </w:r>
      <w:r w:rsidR="00FC59C5">
        <w:rPr>
          <w:rFonts w:ascii="Courier New" w:hAnsi="Courier New" w:cs="Courier New"/>
          <w:b w:val="0"/>
          <w:sz w:val="24"/>
          <w:szCs w:val="24"/>
        </w:rPr>
        <w:t>rido projeto foi colocado em única discussão e votação, obtendo todos os votos favoráveis e seguindo a sanção do Prefeito Munic</w:t>
      </w:r>
      <w:r w:rsidR="00FC59C5">
        <w:rPr>
          <w:rFonts w:ascii="Courier New" w:hAnsi="Courier New" w:cs="Courier New"/>
          <w:b w:val="0"/>
          <w:sz w:val="24"/>
          <w:szCs w:val="24"/>
        </w:rPr>
        <w:t>i</w:t>
      </w:r>
      <w:r w:rsidR="00FC59C5">
        <w:rPr>
          <w:rFonts w:ascii="Courier New" w:hAnsi="Courier New" w:cs="Courier New"/>
          <w:b w:val="0"/>
          <w:sz w:val="24"/>
          <w:szCs w:val="24"/>
        </w:rPr>
        <w:t>pal.</w:t>
      </w:r>
    </w:p>
    <w:p w:rsidR="00AE5F06" w:rsidRPr="00C13BEA" w:rsidRDefault="00C13BEA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Pesqueira e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dos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 w:val="24"/>
          <w:szCs w:val="24"/>
        </w:rPr>
        <w:t>Vereadores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Germino </w:t>
      </w:r>
      <w:proofErr w:type="spellStart"/>
      <w:r w:rsidR="002970E0">
        <w:rPr>
          <w:rFonts w:ascii="Courier New" w:hAnsi="Courier New" w:cs="Courier New"/>
          <w:b w:val="0"/>
          <w:bCs/>
          <w:sz w:val="24"/>
          <w:szCs w:val="24"/>
        </w:rPr>
        <w:t>Roz</w:t>
      </w:r>
      <w:proofErr w:type="spellEnd"/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e Cabo Máximo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>
        <w:rPr>
          <w:rFonts w:ascii="Courier New" w:hAnsi="Courier New" w:cs="Courier New"/>
          <w:b w:val="0"/>
          <w:bCs/>
          <w:i/>
          <w:sz w:val="24"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conform</w:t>
      </w:r>
      <w:r>
        <w:rPr>
          <w:rFonts w:ascii="Courier New" w:hAnsi="Courier New" w:cs="Courier New"/>
          <w:b w:val="0"/>
          <w:bCs/>
          <w:sz w:val="24"/>
          <w:szCs w:val="24"/>
        </w:rPr>
        <w:t>i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dade com o Regimento Interno da Câmara Municipal de </w:t>
      </w:r>
      <w:proofErr w:type="spellStart"/>
      <w:r>
        <w:rPr>
          <w:rFonts w:ascii="Courier New" w:hAnsi="Courier New" w:cs="Courier New"/>
          <w:b w:val="0"/>
          <w:bCs/>
          <w:sz w:val="24"/>
          <w:szCs w:val="24"/>
        </w:rPr>
        <w:t>Batayporã</w:t>
      </w:r>
      <w:proofErr w:type="spellEnd"/>
      <w:r>
        <w:rPr>
          <w:rFonts w:ascii="Courier New" w:hAnsi="Courier New" w:cs="Courier New"/>
          <w:b w:val="0"/>
          <w:bCs/>
          <w:sz w:val="24"/>
          <w:szCs w:val="24"/>
        </w:rPr>
        <w:t>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lastRenderedPageBreak/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Não fe</w:t>
      </w:r>
      <w:r w:rsidR="002970E0">
        <w:rPr>
          <w:rFonts w:ascii="Courier New" w:hAnsi="Courier New" w:cs="Courier New"/>
          <w:b w:val="0"/>
          <w:sz w:val="24"/>
          <w:szCs w:val="24"/>
        </w:rPr>
        <w:t>z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sz w:val="24"/>
          <w:szCs w:val="24"/>
        </w:rPr>
        <w:t>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970E0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FC59C5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de março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947F4" w:rsidRDefault="007947F4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E7821" w:rsidRDefault="0069108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742B2" w:rsidRDefault="001742B2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947F4" w:rsidRPr="00F8662B" w:rsidRDefault="007947F4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92" w:rsidRDefault="00BD2F92" w:rsidP="00854EB5">
      <w:r>
        <w:separator/>
      </w:r>
    </w:p>
  </w:endnote>
  <w:endnote w:type="continuationSeparator" w:id="0">
    <w:p w:rsidR="00BD2F92" w:rsidRDefault="00BD2F92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 xml:space="preserve">Rua Ataliba Ramos, 1702 - Centro - </w:t>
    </w:r>
    <w:proofErr w:type="spellStart"/>
    <w:r w:rsidRPr="007A5E28">
      <w:rPr>
        <w:rFonts w:ascii="Courier New" w:hAnsi="Courier New" w:cs="Courier New"/>
        <w:sz w:val="22"/>
        <w:szCs w:val="22"/>
      </w:rPr>
      <w:t>Batayporã</w:t>
    </w:r>
    <w:proofErr w:type="spellEnd"/>
    <w:r w:rsidRPr="007A5E28">
      <w:rPr>
        <w:rFonts w:ascii="Courier New" w:hAnsi="Courier New" w:cs="Courier New"/>
        <w:sz w:val="22"/>
        <w:szCs w:val="22"/>
      </w:rPr>
      <w:t xml:space="preserve"> - MS CEP 79760-</w:t>
    </w:r>
    <w:proofErr w:type="gramStart"/>
    <w:r w:rsidRPr="007A5E28">
      <w:rPr>
        <w:rFonts w:ascii="Courier New" w:hAnsi="Courier New" w:cs="Courier New"/>
        <w:sz w:val="22"/>
        <w:szCs w:val="22"/>
      </w:rPr>
      <w:t>000</w:t>
    </w:r>
    <w:proofErr w:type="gramEnd"/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92" w:rsidRDefault="00BD2F92" w:rsidP="00854EB5">
      <w:r>
        <w:separator/>
      </w:r>
    </w:p>
  </w:footnote>
  <w:footnote w:type="continuationSeparator" w:id="0">
    <w:p w:rsidR="00BD2F92" w:rsidRDefault="00BD2F92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BD2F92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5151632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 xml:space="preserve">Rua Ataliba Ramos, 1.702 - </w:t>
          </w:r>
          <w:proofErr w:type="gramStart"/>
          <w:r w:rsidRPr="009251DC">
            <w:rPr>
              <w:rFonts w:ascii="Courier New" w:hAnsi="Courier New" w:cs="Courier New"/>
              <w:sz w:val="28"/>
              <w:szCs w:val="28"/>
            </w:rPr>
            <w:t>Centro</w:t>
          </w:r>
          <w:proofErr w:type="gramEnd"/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proofErr w:type="spellStart"/>
          <w:r w:rsidRPr="009251DC">
            <w:rPr>
              <w:rFonts w:ascii="Courier New" w:hAnsi="Courier New" w:cs="Courier New"/>
              <w:sz w:val="28"/>
              <w:szCs w:val="28"/>
            </w:rPr>
            <w:t>Batayporã</w:t>
          </w:r>
          <w:proofErr w:type="spellEnd"/>
          <w:r w:rsidRPr="009251DC">
            <w:rPr>
              <w:rFonts w:ascii="Courier New" w:hAnsi="Courier New" w:cs="Courier New"/>
              <w:sz w:val="28"/>
              <w:szCs w:val="28"/>
            </w:rPr>
            <w:t xml:space="preserve">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50368"/>
    <w:rsid w:val="001509F9"/>
    <w:rsid w:val="00153DB6"/>
    <w:rsid w:val="001559CB"/>
    <w:rsid w:val="00164023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53028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0FA0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E10B7"/>
    <w:rsid w:val="008E1633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B11BAD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E37EB"/>
    <w:rsid w:val="00BE7EE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8DE"/>
    <w:rsid w:val="00CA197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4B92"/>
    <w:rsid w:val="00E17A5D"/>
    <w:rsid w:val="00E27117"/>
    <w:rsid w:val="00E34998"/>
    <w:rsid w:val="00E363B3"/>
    <w:rsid w:val="00E374D6"/>
    <w:rsid w:val="00E40EFB"/>
    <w:rsid w:val="00E4151B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459E"/>
    <w:rsid w:val="00EE7DC0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4FCE6-A561-47B3-91CD-A145834D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2015-11-25T14:47:00Z</cp:lastPrinted>
  <dcterms:created xsi:type="dcterms:W3CDTF">2017-03-14T12:38:00Z</dcterms:created>
  <dcterms:modified xsi:type="dcterms:W3CDTF">2017-03-20T15:59:00Z</dcterms:modified>
</cp:coreProperties>
</file>