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2C669B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2C669B" w:rsidRDefault="001B46A2" w:rsidP="00102463">
            <w:pPr>
              <w:rPr>
                <w:sz w:val="23"/>
                <w:szCs w:val="23"/>
                <w:lang w:val="en-US"/>
              </w:rPr>
            </w:pPr>
            <w:r w:rsidRPr="002C669B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7275F06" wp14:editId="6C75536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9" o:title=""/>
                                      </v:shape>
                                      <o:OLEObject Type="Embed" ProgID="Unknown" ShapeID="_x0000_i1025" DrawAspect="Content" ObjectID="_1568436642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11" o:title=""/>
                                </v:shape>
                                <o:OLEObject Type="Embed" ProgID="Unknown" ShapeID="_x0000_i1025" DrawAspect="Content" ObjectID="_1510986019" r:id="rId12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2C669B" w:rsidRDefault="00712662" w:rsidP="00102463">
            <w:pPr>
              <w:jc w:val="center"/>
              <w:rPr>
                <w:sz w:val="23"/>
                <w:szCs w:val="23"/>
              </w:rPr>
            </w:pPr>
          </w:p>
          <w:p w:rsidR="00712662" w:rsidRPr="002C669B" w:rsidRDefault="00712662" w:rsidP="00102463">
            <w:pPr>
              <w:pStyle w:val="Ttulo1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2C669B">
              <w:rPr>
                <w:rFonts w:ascii="Courier New" w:hAnsi="Courier New" w:cs="Courier New"/>
                <w:b/>
                <w:sz w:val="23"/>
                <w:szCs w:val="23"/>
              </w:rPr>
              <w:t>CÂMARA MUNICIPAL DE BATAYPORÃ</w:t>
            </w:r>
          </w:p>
          <w:p w:rsidR="00712662" w:rsidRPr="002C669B" w:rsidRDefault="00712662" w:rsidP="00102463">
            <w:pPr>
              <w:jc w:val="center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2C669B">
              <w:rPr>
                <w:rFonts w:ascii="Courier New" w:hAnsi="Courier New" w:cs="Courier New"/>
                <w:b/>
                <w:sz w:val="23"/>
                <w:szCs w:val="23"/>
              </w:rPr>
              <w:t>MATO GROSSO DO SUL</w:t>
            </w:r>
          </w:p>
          <w:p w:rsidR="00712662" w:rsidRPr="002C669B" w:rsidRDefault="00712662" w:rsidP="00102463">
            <w:pPr>
              <w:jc w:val="center"/>
              <w:rPr>
                <w:sz w:val="23"/>
                <w:szCs w:val="23"/>
              </w:rPr>
            </w:pPr>
            <w:r w:rsidRPr="002C669B">
              <w:rPr>
                <w:rFonts w:ascii="Courier New" w:hAnsi="Courier New" w:cs="Courier New"/>
                <w:b/>
                <w:sz w:val="23"/>
                <w:szCs w:val="23"/>
              </w:rPr>
              <w:t>CNPJ 01.676.115/0001-63</w:t>
            </w:r>
          </w:p>
        </w:tc>
      </w:tr>
    </w:tbl>
    <w:p w:rsidR="00712662" w:rsidRPr="002C669B" w:rsidRDefault="00712662" w:rsidP="00712662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r w:rsidRPr="002C669B">
        <w:rPr>
          <w:rFonts w:ascii="Courier New" w:hAnsi="Courier New" w:cs="Courier New"/>
          <w:sz w:val="23"/>
          <w:szCs w:val="23"/>
        </w:rPr>
        <w:t>Parecer da Comiss</w:t>
      </w:r>
      <w:r w:rsidR="00796452">
        <w:rPr>
          <w:rFonts w:ascii="Courier New" w:hAnsi="Courier New" w:cs="Courier New"/>
          <w:sz w:val="23"/>
          <w:szCs w:val="23"/>
        </w:rPr>
        <w:t>ão</w:t>
      </w:r>
      <w:r w:rsidRPr="002C669B">
        <w:rPr>
          <w:rFonts w:ascii="Courier New" w:hAnsi="Courier New" w:cs="Courier New"/>
          <w:sz w:val="23"/>
          <w:szCs w:val="23"/>
        </w:rPr>
        <w:t xml:space="preserve"> Permanente.</w:t>
      </w:r>
    </w:p>
    <w:p w:rsidR="00B92487" w:rsidRPr="002C669B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none"/>
        </w:rPr>
        <w:t>Legi</w:t>
      </w:r>
      <w:r w:rsidR="00B87090" w:rsidRPr="002C669B">
        <w:rPr>
          <w:rFonts w:ascii="Courier New" w:hAnsi="Courier New" w:cs="Courier New"/>
          <w:b/>
          <w:i/>
          <w:sz w:val="23"/>
          <w:szCs w:val="23"/>
          <w:u w:val="none"/>
        </w:rPr>
        <w:t>s</w:t>
      </w:r>
      <w:r w:rsidR="003A220A" w:rsidRPr="002C669B">
        <w:rPr>
          <w:rFonts w:ascii="Courier New" w:hAnsi="Courier New" w:cs="Courier New"/>
          <w:b/>
          <w:i/>
          <w:sz w:val="23"/>
          <w:szCs w:val="23"/>
          <w:u w:val="none"/>
        </w:rPr>
        <w:t>lação, Justiça e Redação Final</w:t>
      </w:r>
      <w:r w:rsidR="00796452">
        <w:rPr>
          <w:rFonts w:ascii="Courier New" w:hAnsi="Courier New" w:cs="Courier New"/>
          <w:b/>
          <w:i/>
          <w:sz w:val="23"/>
          <w:szCs w:val="23"/>
          <w:u w:val="none"/>
        </w:rPr>
        <w:t>.</w:t>
      </w:r>
    </w:p>
    <w:p w:rsidR="003A220A" w:rsidRPr="002C669B" w:rsidRDefault="00030ED0" w:rsidP="003A220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none"/>
        </w:rPr>
        <w:t xml:space="preserve"> </w:t>
      </w:r>
    </w:p>
    <w:p w:rsidR="00712662" w:rsidRPr="002C669B" w:rsidRDefault="00712662" w:rsidP="00B92487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2A0CBB" w:rsidRPr="002C669B">
        <w:rPr>
          <w:rFonts w:ascii="Courier New" w:hAnsi="Courier New" w:cs="Courier New"/>
          <w:b/>
          <w:i/>
          <w:sz w:val="23"/>
          <w:szCs w:val="23"/>
        </w:rPr>
        <w:t>0</w:t>
      </w:r>
      <w:r w:rsidR="00030ED0" w:rsidRPr="002C669B">
        <w:rPr>
          <w:rFonts w:ascii="Courier New" w:hAnsi="Courier New" w:cs="Courier New"/>
          <w:b/>
          <w:i/>
          <w:sz w:val="23"/>
          <w:szCs w:val="23"/>
        </w:rPr>
        <w:t>2</w:t>
      </w:r>
      <w:r w:rsidR="00796452">
        <w:rPr>
          <w:rFonts w:ascii="Courier New" w:hAnsi="Courier New" w:cs="Courier New"/>
          <w:b/>
          <w:i/>
          <w:sz w:val="23"/>
          <w:szCs w:val="23"/>
        </w:rPr>
        <w:t>9</w:t>
      </w:r>
      <w:r w:rsidR="00E91F03" w:rsidRPr="002C669B">
        <w:rPr>
          <w:rFonts w:ascii="Courier New" w:hAnsi="Courier New" w:cs="Courier New"/>
          <w:b/>
          <w:i/>
          <w:sz w:val="23"/>
          <w:szCs w:val="23"/>
        </w:rPr>
        <w:t>/201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>7</w:t>
      </w: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>EXMO. SR. PRESIDENTE:</w:t>
      </w: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REFERENTE: </w:t>
      </w:r>
      <w:r w:rsidR="00E91F03" w:rsidRPr="002C669B">
        <w:rPr>
          <w:rFonts w:ascii="Courier New" w:hAnsi="Courier New" w:cs="Courier New"/>
          <w:b/>
          <w:i/>
          <w:sz w:val="23"/>
          <w:szCs w:val="23"/>
        </w:rPr>
        <w:t>Projeto de Lei</w:t>
      </w:r>
      <w:r w:rsidR="00A73A79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796452">
        <w:rPr>
          <w:rFonts w:ascii="Courier New" w:hAnsi="Courier New" w:cs="Courier New"/>
          <w:b/>
          <w:i/>
          <w:sz w:val="23"/>
          <w:szCs w:val="23"/>
        </w:rPr>
        <w:t>Ordinária</w:t>
      </w:r>
      <w:r w:rsidR="003A220A"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D4134" w:rsidRPr="002C669B">
        <w:rPr>
          <w:rFonts w:ascii="Courier New" w:hAnsi="Courier New" w:cs="Courier New"/>
          <w:b/>
          <w:i/>
          <w:sz w:val="23"/>
          <w:szCs w:val="23"/>
        </w:rPr>
        <w:t xml:space="preserve">nº </w:t>
      </w:r>
      <w:r w:rsidR="00A73A79">
        <w:rPr>
          <w:rFonts w:ascii="Courier New" w:hAnsi="Courier New" w:cs="Courier New"/>
          <w:b/>
          <w:i/>
          <w:sz w:val="23"/>
          <w:szCs w:val="23"/>
        </w:rPr>
        <w:t>0</w:t>
      </w:r>
      <w:r w:rsidR="00796452">
        <w:rPr>
          <w:rFonts w:ascii="Courier New" w:hAnsi="Courier New" w:cs="Courier New"/>
          <w:b/>
          <w:i/>
          <w:sz w:val="23"/>
          <w:szCs w:val="23"/>
        </w:rPr>
        <w:t>10</w:t>
      </w:r>
      <w:r w:rsidR="004D05EE" w:rsidRPr="002C669B">
        <w:rPr>
          <w:rFonts w:ascii="Courier New" w:hAnsi="Courier New" w:cs="Courier New"/>
          <w:b/>
          <w:i/>
          <w:sz w:val="23"/>
          <w:szCs w:val="23"/>
        </w:rPr>
        <w:t>/201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>7</w:t>
      </w:r>
      <w:r w:rsidR="004D05EE" w:rsidRPr="002C669B">
        <w:rPr>
          <w:rFonts w:ascii="Courier New" w:hAnsi="Courier New" w:cs="Courier New"/>
          <w:b/>
          <w:i/>
          <w:sz w:val="23"/>
          <w:szCs w:val="23"/>
        </w:rPr>
        <w:t xml:space="preserve">, de autoria 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 xml:space="preserve">do </w:t>
      </w:r>
      <w:r w:rsidR="00796452">
        <w:rPr>
          <w:rFonts w:ascii="Courier New" w:hAnsi="Courier New" w:cs="Courier New"/>
          <w:b/>
          <w:i/>
          <w:sz w:val="23"/>
          <w:szCs w:val="23"/>
        </w:rPr>
        <w:t xml:space="preserve">Vereador </w:t>
      </w:r>
      <w:proofErr w:type="spellStart"/>
      <w:r w:rsidR="00796452">
        <w:rPr>
          <w:rFonts w:ascii="Courier New" w:hAnsi="Courier New" w:cs="Courier New"/>
          <w:b/>
          <w:i/>
          <w:sz w:val="23"/>
          <w:szCs w:val="23"/>
        </w:rPr>
        <w:t>Cacildo</w:t>
      </w:r>
      <w:proofErr w:type="spellEnd"/>
      <w:r w:rsidR="00796452">
        <w:rPr>
          <w:rFonts w:ascii="Courier New" w:hAnsi="Courier New" w:cs="Courier New"/>
          <w:b/>
          <w:i/>
          <w:sz w:val="23"/>
          <w:szCs w:val="23"/>
        </w:rPr>
        <w:t xml:space="preserve"> Paião</w:t>
      </w:r>
      <w:r w:rsidR="005D4F6F" w:rsidRPr="002C669B">
        <w:rPr>
          <w:rFonts w:ascii="Courier New" w:hAnsi="Courier New" w:cs="Courier New"/>
          <w:b/>
          <w:i/>
          <w:sz w:val="23"/>
          <w:szCs w:val="23"/>
        </w:rPr>
        <w:t>.</w:t>
      </w:r>
    </w:p>
    <w:p w:rsidR="00712662" w:rsidRPr="002C669B" w:rsidRDefault="005D4F6F" w:rsidP="00712662">
      <w:pPr>
        <w:jc w:val="both"/>
        <w:rPr>
          <w:rFonts w:ascii="Courier New" w:hAnsi="Courier New" w:cs="Courier New"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87090"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12662" w:rsidRPr="002C669B" w:rsidRDefault="008B7C07" w:rsidP="007D3931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>OBJETIVO</w:t>
      </w:r>
      <w:r w:rsidRPr="002C669B">
        <w:rPr>
          <w:rFonts w:ascii="Courier New" w:hAnsi="Courier New" w:cs="Courier New"/>
          <w:i/>
          <w:sz w:val="23"/>
          <w:szCs w:val="23"/>
        </w:rPr>
        <w:t xml:space="preserve">: </w:t>
      </w:r>
      <w:r w:rsidRPr="002C669B">
        <w:rPr>
          <w:rFonts w:ascii="Courier New" w:hAnsi="Courier New" w:cs="Courier New"/>
          <w:b/>
          <w:i/>
          <w:sz w:val="23"/>
          <w:szCs w:val="23"/>
        </w:rPr>
        <w:t>“</w:t>
      </w:r>
      <w:r w:rsidR="00796452" w:rsidRPr="006F1AF9">
        <w:rPr>
          <w:rFonts w:ascii="Courier New" w:hAnsi="Courier New" w:cs="Courier New"/>
          <w:b/>
          <w:i/>
          <w:sz w:val="23"/>
          <w:szCs w:val="23"/>
        </w:rPr>
        <w:t>Dispõe sobre a proibição de cobrança de taxa de religação de energia elétrica e de água, em caso de corte de fornecimento por falta de pagamento</w:t>
      </w:r>
      <w:r>
        <w:rPr>
          <w:rFonts w:ascii="Courier New" w:hAnsi="Courier New" w:cs="Courier New"/>
          <w:b/>
          <w:i/>
          <w:sz w:val="23"/>
          <w:szCs w:val="23"/>
        </w:rPr>
        <w:t xml:space="preserve">, </w:t>
      </w:r>
      <w:r w:rsidRPr="009F3D6C">
        <w:rPr>
          <w:rFonts w:ascii="Courier New" w:hAnsi="Courier New" w:cs="Courier New"/>
          <w:b/>
          <w:i/>
          <w:sz w:val="23"/>
          <w:szCs w:val="23"/>
        </w:rPr>
        <w:t>e da outras providencias”.</w:t>
      </w: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sz w:val="23"/>
          <w:szCs w:val="23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single"/>
        </w:rPr>
        <w:t>PARECER:</w:t>
      </w:r>
    </w:p>
    <w:p w:rsidR="008B7C07" w:rsidRPr="002C669B" w:rsidRDefault="008B7C07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</w:p>
    <w:p w:rsidR="002C669B" w:rsidRPr="0068029F" w:rsidRDefault="00712662" w:rsidP="002C669B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2C669B">
        <w:rPr>
          <w:rFonts w:ascii="Courier New" w:hAnsi="Courier New" w:cs="Courier New"/>
          <w:sz w:val="23"/>
          <w:szCs w:val="23"/>
        </w:rPr>
        <w:t>A Comiss</w:t>
      </w:r>
      <w:r w:rsidR="00796452">
        <w:rPr>
          <w:rFonts w:ascii="Courier New" w:hAnsi="Courier New" w:cs="Courier New"/>
          <w:sz w:val="23"/>
          <w:szCs w:val="23"/>
        </w:rPr>
        <w:t>ão</w:t>
      </w:r>
      <w:r w:rsidRPr="002C669B">
        <w:rPr>
          <w:rFonts w:ascii="Courier New" w:hAnsi="Courier New" w:cs="Courier New"/>
          <w:sz w:val="23"/>
          <w:szCs w:val="23"/>
        </w:rPr>
        <w:t xml:space="preserve"> Permanente de Legislação, Justiça e Redação Final</w:t>
      </w:r>
      <w:r w:rsidR="00DE1F8C" w:rsidRPr="002C669B">
        <w:rPr>
          <w:rFonts w:ascii="Courier New" w:hAnsi="Courier New" w:cs="Courier New"/>
          <w:sz w:val="23"/>
          <w:szCs w:val="23"/>
        </w:rPr>
        <w:t>,</w:t>
      </w:r>
      <w:r w:rsidRPr="002C669B">
        <w:rPr>
          <w:rFonts w:ascii="Courier New" w:hAnsi="Courier New" w:cs="Courier New"/>
          <w:sz w:val="23"/>
          <w:szCs w:val="23"/>
        </w:rPr>
        <w:t xml:space="preserve"> em reunião para apreciar </w:t>
      </w:r>
      <w:r w:rsidR="004D05EE" w:rsidRPr="002C669B">
        <w:rPr>
          <w:rFonts w:ascii="Courier New" w:hAnsi="Courier New" w:cs="Courier New"/>
          <w:sz w:val="23"/>
          <w:szCs w:val="23"/>
        </w:rPr>
        <w:t>o</w:t>
      </w:r>
      <w:r w:rsidR="00E5598B" w:rsidRPr="002C669B">
        <w:rPr>
          <w:rFonts w:ascii="Courier New" w:hAnsi="Courier New" w:cs="Courier New"/>
          <w:sz w:val="23"/>
          <w:szCs w:val="23"/>
        </w:rPr>
        <w:t xml:space="preserve"> </w:t>
      </w:r>
      <w:r w:rsidR="004D05EE" w:rsidRPr="002C669B">
        <w:rPr>
          <w:rFonts w:ascii="Courier New" w:hAnsi="Courier New" w:cs="Courier New"/>
          <w:sz w:val="23"/>
          <w:szCs w:val="23"/>
        </w:rPr>
        <w:t>Projeto de Lei</w:t>
      </w:r>
      <w:r w:rsidR="00E5598B" w:rsidRPr="002C669B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796452">
        <w:rPr>
          <w:rFonts w:ascii="Courier New" w:hAnsi="Courier New" w:cs="Courier New"/>
          <w:sz w:val="23"/>
          <w:szCs w:val="23"/>
        </w:rPr>
        <w:t>Ordinária</w:t>
      </w:r>
      <w:r w:rsidR="00A73A79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acima descrit</w:t>
      </w:r>
      <w:r w:rsidR="004D05EE" w:rsidRPr="002C669B">
        <w:rPr>
          <w:rFonts w:ascii="Courier New" w:hAnsi="Courier New" w:cs="Courier New"/>
          <w:sz w:val="23"/>
          <w:szCs w:val="23"/>
        </w:rPr>
        <w:t>o</w:t>
      </w:r>
      <w:proofErr w:type="gramEnd"/>
      <w:r w:rsidRPr="002C669B">
        <w:rPr>
          <w:rFonts w:ascii="Courier New" w:hAnsi="Courier New" w:cs="Courier New"/>
          <w:sz w:val="23"/>
          <w:szCs w:val="23"/>
        </w:rPr>
        <w:t>, manifesta</w:t>
      </w:r>
      <w:r w:rsidR="007A4595">
        <w:rPr>
          <w:rFonts w:ascii="Courier New" w:hAnsi="Courier New" w:cs="Courier New"/>
          <w:sz w:val="23"/>
          <w:szCs w:val="23"/>
        </w:rPr>
        <w:t>m</w:t>
      </w:r>
      <w:r w:rsidR="005D4F6F" w:rsidRPr="002C669B">
        <w:rPr>
          <w:rFonts w:ascii="Courier New" w:hAnsi="Courier New" w:cs="Courier New"/>
          <w:sz w:val="23"/>
          <w:szCs w:val="23"/>
        </w:rPr>
        <w:t xml:space="preserve"> o</w:t>
      </w:r>
      <w:r w:rsidR="00030ED0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seu parecer</w:t>
      </w:r>
      <w:r w:rsidR="00B40F32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favorá</w:t>
      </w:r>
      <w:r w:rsidR="007A4595">
        <w:rPr>
          <w:rFonts w:ascii="Courier New" w:hAnsi="Courier New" w:cs="Courier New"/>
          <w:sz w:val="23"/>
          <w:szCs w:val="23"/>
        </w:rPr>
        <w:t>ve</w:t>
      </w:r>
      <w:r w:rsidR="00796452">
        <w:rPr>
          <w:rFonts w:ascii="Courier New" w:hAnsi="Courier New" w:cs="Courier New"/>
          <w:sz w:val="23"/>
          <w:szCs w:val="23"/>
        </w:rPr>
        <w:t>l</w:t>
      </w:r>
      <w:r w:rsidR="005D4F6F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 xml:space="preserve">à </w:t>
      </w:r>
      <w:r w:rsidR="00D574E3" w:rsidRPr="002C669B">
        <w:rPr>
          <w:rFonts w:ascii="Courier New" w:hAnsi="Courier New" w:cs="Courier New"/>
          <w:sz w:val="23"/>
          <w:szCs w:val="23"/>
        </w:rPr>
        <w:t>“</w:t>
      </w:r>
      <w:r w:rsidRPr="002C669B">
        <w:rPr>
          <w:rFonts w:ascii="Courier New" w:hAnsi="Courier New" w:cs="Courier New"/>
          <w:i/>
          <w:sz w:val="23"/>
          <w:szCs w:val="23"/>
          <w:u w:val="single"/>
        </w:rPr>
        <w:t>tramitação</w:t>
      </w:r>
      <w:r w:rsidR="00D574E3" w:rsidRPr="002C669B">
        <w:rPr>
          <w:rFonts w:ascii="Courier New" w:hAnsi="Courier New" w:cs="Courier New"/>
          <w:i/>
          <w:sz w:val="23"/>
          <w:szCs w:val="23"/>
          <w:u w:val="single"/>
        </w:rPr>
        <w:t>”</w:t>
      </w:r>
      <w:r w:rsidRPr="002C669B">
        <w:rPr>
          <w:rFonts w:ascii="Courier New" w:hAnsi="Courier New" w:cs="Courier New"/>
          <w:sz w:val="23"/>
          <w:szCs w:val="23"/>
        </w:rPr>
        <w:t xml:space="preserve"> d</w:t>
      </w:r>
      <w:r w:rsidR="004D05EE" w:rsidRPr="002C669B">
        <w:rPr>
          <w:rFonts w:ascii="Courier New" w:hAnsi="Courier New" w:cs="Courier New"/>
          <w:sz w:val="23"/>
          <w:szCs w:val="23"/>
        </w:rPr>
        <w:t>o mesmo</w:t>
      </w:r>
      <w:r w:rsidRPr="002C669B">
        <w:rPr>
          <w:rFonts w:ascii="Courier New" w:hAnsi="Courier New" w:cs="Courier New"/>
          <w:sz w:val="23"/>
          <w:szCs w:val="23"/>
        </w:rPr>
        <w:t xml:space="preserve">, </w:t>
      </w:r>
      <w:r w:rsidR="00CD4134" w:rsidRPr="002C669B">
        <w:rPr>
          <w:rFonts w:ascii="Courier New" w:hAnsi="Courier New" w:cs="Courier New"/>
          <w:sz w:val="23"/>
          <w:szCs w:val="23"/>
        </w:rPr>
        <w:t>no sentido de que atende a forma legislativa, legitimidade e objeto,</w:t>
      </w:r>
      <w:r w:rsidR="008406F7" w:rsidRPr="002C669B">
        <w:rPr>
          <w:rFonts w:ascii="Courier New" w:hAnsi="Courier New" w:cs="Courier New"/>
          <w:sz w:val="23"/>
          <w:szCs w:val="23"/>
        </w:rPr>
        <w:t xml:space="preserve"> </w:t>
      </w:r>
      <w:r w:rsidR="00ED2411" w:rsidRPr="002C669B">
        <w:rPr>
          <w:rFonts w:ascii="Courier New" w:hAnsi="Courier New" w:cs="Courier New"/>
          <w:sz w:val="23"/>
          <w:szCs w:val="23"/>
        </w:rPr>
        <w:t>tendo</w:t>
      </w:r>
      <w:r w:rsidR="00030ED0" w:rsidRPr="002C669B">
        <w:rPr>
          <w:rFonts w:ascii="Courier New" w:hAnsi="Courier New" w:cs="Courier New"/>
          <w:sz w:val="23"/>
          <w:szCs w:val="23"/>
        </w:rPr>
        <w:t xml:space="preserve"> o referido PL</w:t>
      </w:r>
      <w:r w:rsidR="00796452">
        <w:rPr>
          <w:rFonts w:ascii="Courier New" w:hAnsi="Courier New" w:cs="Courier New"/>
          <w:sz w:val="23"/>
          <w:szCs w:val="23"/>
        </w:rPr>
        <w:t>O</w:t>
      </w:r>
      <w:r w:rsidR="00ED2411" w:rsidRPr="002C669B">
        <w:rPr>
          <w:rFonts w:ascii="Courier New" w:hAnsi="Courier New" w:cs="Courier New"/>
          <w:sz w:val="23"/>
          <w:szCs w:val="23"/>
        </w:rPr>
        <w:t xml:space="preserve"> </w:t>
      </w:r>
      <w:r w:rsidR="005D4F6F" w:rsidRPr="002C669B">
        <w:rPr>
          <w:rFonts w:ascii="Courier New" w:hAnsi="Courier New" w:cs="Courier New"/>
          <w:sz w:val="23"/>
          <w:szCs w:val="23"/>
        </w:rPr>
        <w:t>por</w:t>
      </w:r>
      <w:r w:rsidR="00ED2411" w:rsidRPr="002C669B">
        <w:rPr>
          <w:rFonts w:ascii="Courier New" w:hAnsi="Courier New" w:cs="Courier New"/>
          <w:sz w:val="23"/>
          <w:szCs w:val="23"/>
        </w:rPr>
        <w:t xml:space="preserve"> </w:t>
      </w:r>
      <w:r w:rsidR="00E16FBD">
        <w:rPr>
          <w:rFonts w:ascii="Courier New" w:hAnsi="Courier New" w:cs="Courier New"/>
          <w:sz w:val="23"/>
          <w:szCs w:val="23"/>
        </w:rPr>
        <w:t>objetivo</w:t>
      </w:r>
      <w:r w:rsidR="00796452">
        <w:rPr>
          <w:rFonts w:ascii="Courier New" w:hAnsi="Courier New" w:cs="Courier New"/>
          <w:sz w:val="23"/>
          <w:szCs w:val="23"/>
        </w:rPr>
        <w:t xml:space="preserve"> </w:t>
      </w:r>
      <w:r w:rsidR="00796452" w:rsidRPr="006F1AF9">
        <w:rPr>
          <w:rFonts w:ascii="Courier New" w:hAnsi="Courier New" w:cs="Courier New"/>
          <w:sz w:val="23"/>
          <w:szCs w:val="23"/>
        </w:rPr>
        <w:t>corrigir uma situação que entendemos ser injusta, visto que a religação desses serviços decorre do adimplemento e este obriga o restabelecimento do fornecimento da água e/ou energia. O usuário que já paga pelos serviços, não pode ser cobrado para ter acesso aos serviços, até porque efetuou o pagamento quando solicitou a ligação pela primeira vez</w:t>
      </w:r>
      <w:r w:rsidR="008B7C07">
        <w:rPr>
          <w:rFonts w:ascii="Courier New" w:hAnsi="Courier New" w:cs="Courier New"/>
          <w:sz w:val="23"/>
          <w:szCs w:val="23"/>
        </w:rPr>
        <w:t>.</w:t>
      </w:r>
      <w:r w:rsidR="00673225">
        <w:rPr>
          <w:rFonts w:ascii="Courier New" w:hAnsi="Courier New" w:cs="Courier New"/>
          <w:sz w:val="23"/>
          <w:szCs w:val="23"/>
        </w:rPr>
        <w:t xml:space="preserve"> </w:t>
      </w:r>
    </w:p>
    <w:p w:rsidR="00796452" w:rsidRDefault="00712662" w:rsidP="00DE1F8C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 xml:space="preserve">Sala das Reuniões, Vereador </w:t>
      </w:r>
      <w:proofErr w:type="spellStart"/>
      <w:r w:rsidRPr="002C669B">
        <w:rPr>
          <w:rFonts w:ascii="Courier New" w:hAnsi="Courier New" w:cs="Courier New"/>
          <w:sz w:val="23"/>
          <w:szCs w:val="23"/>
        </w:rPr>
        <w:t>Jamir</w:t>
      </w:r>
      <w:proofErr w:type="spellEnd"/>
      <w:r w:rsidR="00A15CBC" w:rsidRPr="002C669B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Pr="002C669B">
        <w:rPr>
          <w:rFonts w:ascii="Courier New" w:hAnsi="Courier New" w:cs="Courier New"/>
          <w:sz w:val="23"/>
          <w:szCs w:val="23"/>
        </w:rPr>
        <w:t>Enz</w:t>
      </w:r>
      <w:proofErr w:type="spellEnd"/>
      <w:r w:rsidRPr="002C669B">
        <w:rPr>
          <w:rFonts w:ascii="Courier New" w:hAnsi="Courier New" w:cs="Courier New"/>
          <w:sz w:val="23"/>
          <w:szCs w:val="23"/>
        </w:rPr>
        <w:t>, em</w:t>
      </w:r>
      <w:r w:rsidR="00655E81" w:rsidRPr="002C669B">
        <w:rPr>
          <w:rFonts w:ascii="Courier New" w:hAnsi="Courier New" w:cs="Courier New"/>
          <w:sz w:val="23"/>
          <w:szCs w:val="23"/>
        </w:rPr>
        <w:t xml:space="preserve"> </w:t>
      </w:r>
      <w:r w:rsidR="00796452">
        <w:rPr>
          <w:rFonts w:ascii="Courier New" w:hAnsi="Courier New" w:cs="Courier New"/>
          <w:sz w:val="23"/>
          <w:szCs w:val="23"/>
        </w:rPr>
        <w:t>02 de outubro</w:t>
      </w:r>
      <w:r w:rsidRPr="002C669B">
        <w:rPr>
          <w:rFonts w:ascii="Courier New" w:hAnsi="Courier New" w:cs="Courier New"/>
          <w:sz w:val="23"/>
          <w:szCs w:val="23"/>
        </w:rPr>
        <w:t xml:space="preserve"> </w:t>
      </w:r>
      <w:r w:rsidR="00E91F03" w:rsidRPr="002C669B">
        <w:rPr>
          <w:rFonts w:ascii="Courier New" w:hAnsi="Courier New" w:cs="Courier New"/>
          <w:sz w:val="23"/>
          <w:szCs w:val="23"/>
        </w:rPr>
        <w:t>de 201</w:t>
      </w:r>
      <w:r w:rsidR="00727C02" w:rsidRPr="002C669B">
        <w:rPr>
          <w:rFonts w:ascii="Courier New" w:hAnsi="Courier New" w:cs="Courier New"/>
          <w:sz w:val="23"/>
          <w:szCs w:val="23"/>
        </w:rPr>
        <w:t>7</w:t>
      </w:r>
      <w:r w:rsidRPr="002C669B">
        <w:rPr>
          <w:rFonts w:ascii="Courier New" w:hAnsi="Courier New" w:cs="Courier New"/>
          <w:sz w:val="23"/>
          <w:szCs w:val="23"/>
        </w:rPr>
        <w:t>.</w:t>
      </w:r>
      <w:r w:rsidR="00796452">
        <w:rPr>
          <w:rFonts w:ascii="Courier New" w:hAnsi="Courier New" w:cs="Courier New"/>
          <w:sz w:val="23"/>
          <w:szCs w:val="23"/>
        </w:rPr>
        <w:t xml:space="preserve"> </w:t>
      </w:r>
      <w:bookmarkStart w:id="3" w:name="_GoBack"/>
      <w:bookmarkEnd w:id="3"/>
    </w:p>
    <w:p w:rsidR="00727C02" w:rsidRPr="002C669B" w:rsidRDefault="00727C02" w:rsidP="0079645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single"/>
        </w:rPr>
        <w:t>Comissão de Legislação Justiça e Redação Final.</w:t>
      </w:r>
    </w:p>
    <w:p w:rsidR="00727C02" w:rsidRPr="002C669B" w:rsidRDefault="00727C02" w:rsidP="0079645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</w:p>
    <w:p w:rsidR="00727C02" w:rsidRPr="002C669B" w:rsidRDefault="00727C02" w:rsidP="0079645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2C669B" w:rsidRDefault="00727C02" w:rsidP="0079645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Ver. Germino da Roz Silva</w:t>
      </w:r>
    </w:p>
    <w:p w:rsidR="00727C02" w:rsidRPr="002C669B" w:rsidRDefault="00727C02" w:rsidP="0079645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Presidente</w:t>
      </w:r>
    </w:p>
    <w:p w:rsidR="00727C02" w:rsidRPr="002C669B" w:rsidRDefault="00727C02" w:rsidP="0079645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2C669B" w:rsidRDefault="00727C02" w:rsidP="0079645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 xml:space="preserve">Ver. </w:t>
      </w:r>
      <w:r w:rsidR="00B07A96" w:rsidRPr="002C669B">
        <w:rPr>
          <w:rFonts w:ascii="Courier New" w:hAnsi="Courier New" w:cs="Courier New"/>
          <w:sz w:val="23"/>
          <w:szCs w:val="23"/>
        </w:rPr>
        <w:t>Máximo C. G. Jeleznhak</w:t>
      </w:r>
    </w:p>
    <w:p w:rsidR="00727C02" w:rsidRPr="002C669B" w:rsidRDefault="00727C02" w:rsidP="0079645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Relator</w:t>
      </w:r>
    </w:p>
    <w:p w:rsidR="00727C02" w:rsidRPr="002C669B" w:rsidRDefault="00727C02" w:rsidP="0079645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2C669B" w:rsidRDefault="00727C02" w:rsidP="0079645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 xml:space="preserve">Ver. </w:t>
      </w:r>
      <w:r w:rsidR="00B07A96" w:rsidRPr="002C669B">
        <w:rPr>
          <w:rFonts w:ascii="Courier New" w:hAnsi="Courier New" w:cs="Courier New"/>
          <w:sz w:val="23"/>
          <w:szCs w:val="23"/>
        </w:rPr>
        <w:t>Denise da Silva Pesqueira</w:t>
      </w:r>
    </w:p>
    <w:p w:rsidR="00E16FBD" w:rsidRDefault="00727C02" w:rsidP="0079645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Membro</w:t>
      </w:r>
      <w:bookmarkEnd w:id="0"/>
      <w:bookmarkEnd w:id="1"/>
    </w:p>
    <w:p w:rsidR="00796452" w:rsidRDefault="00796452" w:rsidP="0079645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</w:p>
    <w:p w:rsidR="00796452" w:rsidRDefault="00796452" w:rsidP="00796452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</w:p>
    <w:sectPr w:rsidR="00796452" w:rsidSect="00796452">
      <w:pgSz w:w="11907" w:h="16840" w:code="9"/>
      <w:pgMar w:top="1643" w:right="737" w:bottom="993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57" w:rsidRDefault="00C23357" w:rsidP="00597957">
      <w:r>
        <w:separator/>
      </w:r>
    </w:p>
  </w:endnote>
  <w:endnote w:type="continuationSeparator" w:id="0">
    <w:p w:rsidR="00C23357" w:rsidRDefault="00C23357" w:rsidP="0059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57" w:rsidRDefault="00C23357" w:rsidP="00597957">
      <w:r>
        <w:separator/>
      </w:r>
    </w:p>
  </w:footnote>
  <w:footnote w:type="continuationSeparator" w:id="0">
    <w:p w:rsidR="00C23357" w:rsidRDefault="00C23357" w:rsidP="0059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10880"/>
    <w:rsid w:val="00030ED0"/>
    <w:rsid w:val="000429D9"/>
    <w:rsid w:val="00043026"/>
    <w:rsid w:val="000B3E3C"/>
    <w:rsid w:val="000E6F8E"/>
    <w:rsid w:val="001A3979"/>
    <w:rsid w:val="001B2322"/>
    <w:rsid w:val="001B44D5"/>
    <w:rsid w:val="001B46A2"/>
    <w:rsid w:val="001C75F9"/>
    <w:rsid w:val="00235E14"/>
    <w:rsid w:val="0023753B"/>
    <w:rsid w:val="00253E74"/>
    <w:rsid w:val="002A0CBB"/>
    <w:rsid w:val="002C669B"/>
    <w:rsid w:val="00314A64"/>
    <w:rsid w:val="003328AE"/>
    <w:rsid w:val="00373F0B"/>
    <w:rsid w:val="00391192"/>
    <w:rsid w:val="003A220A"/>
    <w:rsid w:val="003C066E"/>
    <w:rsid w:val="0042458B"/>
    <w:rsid w:val="004324DE"/>
    <w:rsid w:val="0045031F"/>
    <w:rsid w:val="00483798"/>
    <w:rsid w:val="004D05EE"/>
    <w:rsid w:val="004F2476"/>
    <w:rsid w:val="00501DB9"/>
    <w:rsid w:val="00540129"/>
    <w:rsid w:val="00597957"/>
    <w:rsid w:val="005D1F25"/>
    <w:rsid w:val="005D4F6F"/>
    <w:rsid w:val="006169E6"/>
    <w:rsid w:val="00626D14"/>
    <w:rsid w:val="00631800"/>
    <w:rsid w:val="0065403E"/>
    <w:rsid w:val="00655E81"/>
    <w:rsid w:val="00670F7E"/>
    <w:rsid w:val="00673225"/>
    <w:rsid w:val="00680046"/>
    <w:rsid w:val="006A0A6C"/>
    <w:rsid w:val="006C07F0"/>
    <w:rsid w:val="006C7590"/>
    <w:rsid w:val="00712662"/>
    <w:rsid w:val="007226CB"/>
    <w:rsid w:val="00722FF0"/>
    <w:rsid w:val="007241D0"/>
    <w:rsid w:val="00727C02"/>
    <w:rsid w:val="00795F3A"/>
    <w:rsid w:val="00796452"/>
    <w:rsid w:val="007A2C09"/>
    <w:rsid w:val="007A4595"/>
    <w:rsid w:val="007C782E"/>
    <w:rsid w:val="007D3931"/>
    <w:rsid w:val="008406F7"/>
    <w:rsid w:val="00860773"/>
    <w:rsid w:val="008B7C07"/>
    <w:rsid w:val="008C3122"/>
    <w:rsid w:val="008F5BD1"/>
    <w:rsid w:val="009436C5"/>
    <w:rsid w:val="0096669C"/>
    <w:rsid w:val="00972226"/>
    <w:rsid w:val="00980DE5"/>
    <w:rsid w:val="0099415F"/>
    <w:rsid w:val="00995338"/>
    <w:rsid w:val="009C1D9E"/>
    <w:rsid w:val="009E3E5F"/>
    <w:rsid w:val="009F3D6C"/>
    <w:rsid w:val="00A15CBC"/>
    <w:rsid w:val="00A31167"/>
    <w:rsid w:val="00A341D8"/>
    <w:rsid w:val="00A52329"/>
    <w:rsid w:val="00A602FD"/>
    <w:rsid w:val="00A73A79"/>
    <w:rsid w:val="00A955E3"/>
    <w:rsid w:val="00AC07D0"/>
    <w:rsid w:val="00AC6A7C"/>
    <w:rsid w:val="00AD588B"/>
    <w:rsid w:val="00AE39DE"/>
    <w:rsid w:val="00B07A96"/>
    <w:rsid w:val="00B26388"/>
    <w:rsid w:val="00B40F32"/>
    <w:rsid w:val="00B82D8E"/>
    <w:rsid w:val="00B87090"/>
    <w:rsid w:val="00B92487"/>
    <w:rsid w:val="00BB2C69"/>
    <w:rsid w:val="00BD24EE"/>
    <w:rsid w:val="00BD4388"/>
    <w:rsid w:val="00BD6DF0"/>
    <w:rsid w:val="00BF2239"/>
    <w:rsid w:val="00C17421"/>
    <w:rsid w:val="00C23357"/>
    <w:rsid w:val="00C51B96"/>
    <w:rsid w:val="00C71F49"/>
    <w:rsid w:val="00C80380"/>
    <w:rsid w:val="00C9190A"/>
    <w:rsid w:val="00CA579D"/>
    <w:rsid w:val="00CC03D3"/>
    <w:rsid w:val="00CD4134"/>
    <w:rsid w:val="00CF46CA"/>
    <w:rsid w:val="00D148E4"/>
    <w:rsid w:val="00D52BA0"/>
    <w:rsid w:val="00D574E3"/>
    <w:rsid w:val="00DC4EEB"/>
    <w:rsid w:val="00DD4F30"/>
    <w:rsid w:val="00DE1F8C"/>
    <w:rsid w:val="00DF3942"/>
    <w:rsid w:val="00E132E0"/>
    <w:rsid w:val="00E13B34"/>
    <w:rsid w:val="00E16FBD"/>
    <w:rsid w:val="00E2019A"/>
    <w:rsid w:val="00E26C66"/>
    <w:rsid w:val="00E3731B"/>
    <w:rsid w:val="00E407EC"/>
    <w:rsid w:val="00E4624C"/>
    <w:rsid w:val="00E5598B"/>
    <w:rsid w:val="00E84070"/>
    <w:rsid w:val="00E91F03"/>
    <w:rsid w:val="00EA0A0B"/>
    <w:rsid w:val="00ED127B"/>
    <w:rsid w:val="00ED2411"/>
    <w:rsid w:val="00EF7F76"/>
    <w:rsid w:val="00F20509"/>
    <w:rsid w:val="00F9307F"/>
    <w:rsid w:val="00F95B7F"/>
    <w:rsid w:val="00FA79CA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09FA-3B76-4F87-A3A9-EE3FFD16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Legislação, Justiça e Redação Final e Finanças, Orçamento e Fiscalização.</vt:lpstr>
      <vt:lpstr>    </vt:lpstr>
      <vt:lpstr>    PROCESSO Nº. 026/2017</vt:lpstr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2017-09-25T14:18:00Z</cp:lastPrinted>
  <dcterms:created xsi:type="dcterms:W3CDTF">2017-10-02T12:04:00Z</dcterms:created>
  <dcterms:modified xsi:type="dcterms:W3CDTF">2017-10-02T12:04:00Z</dcterms:modified>
</cp:coreProperties>
</file>