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62" w:rsidRPr="0068029F" w:rsidRDefault="005E7362" w:rsidP="00864C5C">
      <w:pPr>
        <w:pStyle w:val="Ttulo5"/>
        <w:ind w:left="4536" w:firstLine="0"/>
        <w:rPr>
          <w:rFonts w:ascii="Courier New" w:hAnsi="Courier New" w:cs="Courier New"/>
          <w:b/>
          <w:sz w:val="22"/>
          <w:szCs w:val="22"/>
        </w:rPr>
      </w:pPr>
    </w:p>
    <w:p w:rsidR="00864C5C" w:rsidRPr="0068029F" w:rsidRDefault="00864C5C" w:rsidP="00783926">
      <w:pPr>
        <w:pStyle w:val="Ttulo5"/>
        <w:spacing w:line="276" w:lineRule="auto"/>
        <w:ind w:left="4536" w:firstLine="0"/>
        <w:rPr>
          <w:rFonts w:ascii="Courier New" w:hAnsi="Courier New" w:cs="Courier New"/>
          <w:b/>
          <w:sz w:val="22"/>
          <w:szCs w:val="22"/>
        </w:rPr>
      </w:pPr>
      <w:r w:rsidRPr="0068029F">
        <w:rPr>
          <w:rFonts w:ascii="Courier New" w:hAnsi="Courier New" w:cs="Courier New"/>
          <w:b/>
          <w:sz w:val="22"/>
          <w:szCs w:val="22"/>
        </w:rPr>
        <w:t>“</w:t>
      </w:r>
      <w:r w:rsidR="00854255" w:rsidRPr="0068029F">
        <w:rPr>
          <w:rFonts w:ascii="Courier New" w:hAnsi="Courier New" w:cs="Courier New"/>
          <w:b/>
          <w:sz w:val="22"/>
          <w:szCs w:val="22"/>
        </w:rPr>
        <w:t xml:space="preserve">Dispõe sobre a obrigatoriedade das </w:t>
      </w:r>
      <w:r w:rsidR="0068029F" w:rsidRPr="0068029F">
        <w:rPr>
          <w:rFonts w:ascii="Courier New" w:hAnsi="Courier New" w:cs="Courier New"/>
          <w:b/>
          <w:sz w:val="22"/>
          <w:szCs w:val="22"/>
        </w:rPr>
        <w:t>E</w:t>
      </w:r>
      <w:r w:rsidR="00854255" w:rsidRPr="0068029F">
        <w:rPr>
          <w:rFonts w:ascii="Courier New" w:hAnsi="Courier New" w:cs="Courier New"/>
          <w:b/>
          <w:sz w:val="22"/>
          <w:szCs w:val="22"/>
        </w:rPr>
        <w:t>mpresas prestadoras de serviços do Munícipio de Batayporã</w:t>
      </w:r>
      <w:r w:rsidR="00854255" w:rsidRPr="0068029F">
        <w:rPr>
          <w:rFonts w:ascii="Courier New" w:hAnsi="Courier New" w:cs="Courier New"/>
          <w:b/>
          <w:sz w:val="22"/>
          <w:szCs w:val="22"/>
        </w:rPr>
        <w:t>/</w:t>
      </w:r>
      <w:r w:rsidR="00854255" w:rsidRPr="0068029F">
        <w:rPr>
          <w:rFonts w:ascii="Courier New" w:hAnsi="Courier New" w:cs="Courier New"/>
          <w:b/>
          <w:sz w:val="22"/>
          <w:szCs w:val="22"/>
        </w:rPr>
        <w:t>MS, a contratarem e manterem empregados</w:t>
      </w:r>
      <w:r w:rsidR="00854255" w:rsidRPr="0068029F">
        <w:rPr>
          <w:rFonts w:ascii="Courier New" w:hAnsi="Courier New" w:cs="Courier New"/>
          <w:b/>
          <w:sz w:val="22"/>
          <w:szCs w:val="22"/>
        </w:rPr>
        <w:t>,</w:t>
      </w:r>
      <w:r w:rsidR="00854255" w:rsidRPr="0068029F">
        <w:rPr>
          <w:rFonts w:ascii="Courier New" w:hAnsi="Courier New" w:cs="Courier New"/>
          <w:b/>
          <w:sz w:val="22"/>
          <w:szCs w:val="22"/>
        </w:rPr>
        <w:t xml:space="preserve"> </w:t>
      </w:r>
      <w:r w:rsidR="00854255" w:rsidRPr="0068029F">
        <w:rPr>
          <w:rFonts w:ascii="Courier New" w:hAnsi="Courier New" w:cs="Courier New"/>
          <w:b/>
          <w:sz w:val="22"/>
          <w:szCs w:val="22"/>
        </w:rPr>
        <w:t>p</w:t>
      </w:r>
      <w:r w:rsidR="00854255" w:rsidRPr="0068029F">
        <w:rPr>
          <w:rFonts w:ascii="Courier New" w:hAnsi="Courier New" w:cs="Courier New"/>
          <w:b/>
          <w:sz w:val="22"/>
          <w:szCs w:val="22"/>
        </w:rPr>
        <w:t>rioritariamente</w:t>
      </w:r>
      <w:r w:rsidR="00854255" w:rsidRPr="0068029F">
        <w:rPr>
          <w:rFonts w:ascii="Courier New" w:hAnsi="Courier New" w:cs="Courier New"/>
          <w:b/>
          <w:sz w:val="22"/>
          <w:szCs w:val="22"/>
        </w:rPr>
        <w:t>,</w:t>
      </w:r>
      <w:r w:rsidR="00854255" w:rsidRPr="0068029F">
        <w:rPr>
          <w:rFonts w:ascii="Courier New" w:hAnsi="Courier New" w:cs="Courier New"/>
          <w:b/>
          <w:sz w:val="22"/>
          <w:szCs w:val="22"/>
        </w:rPr>
        <w:t xml:space="preserve"> trabalhadores domiciliados no Município</w:t>
      </w:r>
      <w:r w:rsidR="0068029F" w:rsidRPr="0068029F">
        <w:rPr>
          <w:rFonts w:ascii="Courier New" w:hAnsi="Courier New" w:cs="Courier New"/>
          <w:b/>
          <w:sz w:val="22"/>
          <w:szCs w:val="22"/>
        </w:rPr>
        <w:t xml:space="preserve"> de Batayporã/MS</w:t>
      </w:r>
      <w:r w:rsidRPr="0068029F">
        <w:rPr>
          <w:rFonts w:ascii="Courier New" w:hAnsi="Courier New" w:cs="Courier New"/>
          <w:b/>
          <w:sz w:val="22"/>
          <w:szCs w:val="22"/>
        </w:rPr>
        <w:t xml:space="preserve">, e dá outras providências”. </w:t>
      </w:r>
    </w:p>
    <w:p w:rsidR="005E7362" w:rsidRPr="0068029F" w:rsidRDefault="00864C5C" w:rsidP="00783926">
      <w:pPr>
        <w:pStyle w:val="Ttulo5"/>
        <w:spacing w:line="276" w:lineRule="auto"/>
        <w:ind w:firstLine="0"/>
        <w:rPr>
          <w:rFonts w:ascii="Courier New" w:hAnsi="Courier New" w:cs="Courier New"/>
          <w:sz w:val="22"/>
          <w:szCs w:val="22"/>
        </w:rPr>
      </w:pPr>
      <w:r w:rsidRPr="0068029F">
        <w:rPr>
          <w:rFonts w:ascii="Courier New" w:hAnsi="Courier New" w:cs="Courier New"/>
          <w:sz w:val="22"/>
          <w:szCs w:val="22"/>
        </w:rPr>
        <w:t xml:space="preserve">                                        </w:t>
      </w:r>
    </w:p>
    <w:p w:rsidR="00864C5C" w:rsidRPr="0068029F" w:rsidRDefault="00864C5C" w:rsidP="00783926">
      <w:pPr>
        <w:pStyle w:val="Ttulo5"/>
        <w:spacing w:line="276" w:lineRule="auto"/>
        <w:ind w:firstLine="0"/>
        <w:rPr>
          <w:rFonts w:ascii="Courier New" w:hAnsi="Courier New" w:cs="Courier New"/>
          <w:sz w:val="22"/>
          <w:szCs w:val="22"/>
        </w:rPr>
      </w:pPr>
      <w:r w:rsidRPr="0068029F">
        <w:rPr>
          <w:rFonts w:ascii="Courier New" w:hAnsi="Courier New" w:cs="Courier New"/>
          <w:sz w:val="22"/>
          <w:szCs w:val="22"/>
        </w:rPr>
        <w:t xml:space="preserve">               </w:t>
      </w:r>
    </w:p>
    <w:p w:rsidR="00864C5C" w:rsidRPr="0068029F" w:rsidRDefault="00864C5C" w:rsidP="00783926">
      <w:pPr>
        <w:pStyle w:val="Ttulo5"/>
        <w:spacing w:line="276" w:lineRule="auto"/>
        <w:ind w:firstLine="1134"/>
        <w:rPr>
          <w:rFonts w:ascii="Courier New" w:hAnsi="Courier New" w:cs="Courier New"/>
          <w:sz w:val="22"/>
          <w:szCs w:val="22"/>
        </w:rPr>
      </w:pPr>
      <w:r w:rsidRPr="0068029F">
        <w:rPr>
          <w:rFonts w:ascii="Courier New" w:hAnsi="Courier New" w:cs="Courier New"/>
          <w:sz w:val="22"/>
          <w:szCs w:val="22"/>
        </w:rPr>
        <w:t xml:space="preserve">O Exmo. Sr. Prefeito Municipal de Batayporã, Estado de Mato Grosso do Sul, Sr. </w:t>
      </w:r>
      <w:r w:rsidR="000D3B00" w:rsidRPr="0068029F">
        <w:rPr>
          <w:rFonts w:ascii="Courier New" w:hAnsi="Courier New" w:cs="Courier New"/>
          <w:sz w:val="22"/>
          <w:szCs w:val="22"/>
        </w:rPr>
        <w:t>Jorge Luiz Takahashi</w:t>
      </w:r>
      <w:r w:rsidRPr="0068029F">
        <w:rPr>
          <w:rFonts w:ascii="Courier New" w:hAnsi="Courier New" w:cs="Courier New"/>
          <w:sz w:val="22"/>
          <w:szCs w:val="22"/>
        </w:rPr>
        <w:t>, no uso e gozo de suas atribuições legais:</w:t>
      </w:r>
    </w:p>
    <w:p w:rsidR="00864C5C" w:rsidRPr="0068029F" w:rsidRDefault="00864C5C" w:rsidP="00783926">
      <w:pPr>
        <w:pStyle w:val="Ttulo5"/>
        <w:spacing w:line="276" w:lineRule="auto"/>
        <w:ind w:firstLine="1134"/>
        <w:rPr>
          <w:rFonts w:ascii="Courier New" w:hAnsi="Courier New" w:cs="Courier New"/>
          <w:sz w:val="22"/>
          <w:szCs w:val="22"/>
        </w:rPr>
      </w:pPr>
    </w:p>
    <w:p w:rsidR="005E7362" w:rsidRPr="0068029F" w:rsidRDefault="005E7362" w:rsidP="00783926">
      <w:pPr>
        <w:pStyle w:val="Ttulo5"/>
        <w:spacing w:line="276" w:lineRule="auto"/>
        <w:ind w:firstLine="1134"/>
        <w:rPr>
          <w:rFonts w:ascii="Courier New" w:hAnsi="Courier New" w:cs="Courier New"/>
          <w:sz w:val="22"/>
          <w:szCs w:val="22"/>
        </w:rPr>
      </w:pPr>
    </w:p>
    <w:p w:rsidR="00864C5C" w:rsidRPr="0068029F" w:rsidRDefault="00864C5C" w:rsidP="00783926">
      <w:pPr>
        <w:pStyle w:val="Ttulo5"/>
        <w:spacing w:line="276" w:lineRule="auto"/>
        <w:ind w:firstLine="1134"/>
        <w:rPr>
          <w:rFonts w:ascii="Courier New" w:hAnsi="Courier New" w:cs="Courier New"/>
          <w:sz w:val="22"/>
          <w:szCs w:val="22"/>
        </w:rPr>
      </w:pPr>
      <w:r w:rsidRPr="0068029F">
        <w:rPr>
          <w:rFonts w:ascii="Courier New" w:hAnsi="Courier New" w:cs="Courier New"/>
          <w:sz w:val="22"/>
          <w:szCs w:val="22"/>
        </w:rPr>
        <w:t xml:space="preserve">Faz saber que a </w:t>
      </w:r>
      <w:r w:rsidRPr="0068029F">
        <w:rPr>
          <w:rFonts w:ascii="Courier New" w:hAnsi="Courier New" w:cs="Courier New"/>
          <w:b/>
          <w:sz w:val="22"/>
          <w:szCs w:val="22"/>
          <w:u w:val="single"/>
        </w:rPr>
        <w:t>CÂMARA MUNICIPAL</w:t>
      </w:r>
      <w:r w:rsidRPr="0068029F">
        <w:rPr>
          <w:rFonts w:ascii="Courier New" w:hAnsi="Courier New" w:cs="Courier New"/>
          <w:sz w:val="22"/>
          <w:szCs w:val="22"/>
        </w:rPr>
        <w:t xml:space="preserve"> aprovou </w:t>
      </w:r>
      <w:r w:rsidR="00B86513" w:rsidRPr="0068029F">
        <w:rPr>
          <w:rFonts w:ascii="Courier New" w:hAnsi="Courier New" w:cs="Courier New"/>
          <w:sz w:val="22"/>
          <w:szCs w:val="22"/>
        </w:rPr>
        <w:t>o Projeto de Lei de autoria</w:t>
      </w:r>
      <w:r w:rsidR="00750085" w:rsidRPr="0068029F">
        <w:rPr>
          <w:rFonts w:ascii="Courier New" w:hAnsi="Courier New" w:cs="Courier New"/>
          <w:sz w:val="22"/>
          <w:szCs w:val="22"/>
        </w:rPr>
        <w:t xml:space="preserve"> e iniciativa</w:t>
      </w:r>
      <w:r w:rsidR="00B86513" w:rsidRPr="0068029F">
        <w:rPr>
          <w:rFonts w:ascii="Courier New" w:hAnsi="Courier New" w:cs="Courier New"/>
          <w:sz w:val="22"/>
          <w:szCs w:val="22"/>
        </w:rPr>
        <w:t xml:space="preserve"> do</w:t>
      </w:r>
      <w:r w:rsidR="00854255" w:rsidRPr="0068029F">
        <w:rPr>
          <w:rFonts w:ascii="Courier New" w:hAnsi="Courier New" w:cs="Courier New"/>
          <w:sz w:val="22"/>
          <w:szCs w:val="22"/>
        </w:rPr>
        <w:t>s</w:t>
      </w:r>
      <w:r w:rsidR="00B86513" w:rsidRPr="0068029F">
        <w:rPr>
          <w:rFonts w:ascii="Courier New" w:hAnsi="Courier New" w:cs="Courier New"/>
          <w:sz w:val="22"/>
          <w:szCs w:val="22"/>
        </w:rPr>
        <w:t xml:space="preserve"> </w:t>
      </w:r>
      <w:r w:rsidR="00B86513" w:rsidRPr="0068029F">
        <w:rPr>
          <w:rFonts w:ascii="Courier New" w:hAnsi="Courier New" w:cs="Courier New"/>
          <w:i/>
          <w:sz w:val="22"/>
          <w:szCs w:val="22"/>
        </w:rPr>
        <w:t>Vereador</w:t>
      </w:r>
      <w:r w:rsidR="00854255" w:rsidRPr="0068029F">
        <w:rPr>
          <w:rFonts w:ascii="Courier New" w:hAnsi="Courier New" w:cs="Courier New"/>
          <w:i/>
          <w:sz w:val="22"/>
          <w:szCs w:val="22"/>
        </w:rPr>
        <w:t>es</w:t>
      </w:r>
      <w:r w:rsidR="00B86513" w:rsidRPr="0068029F">
        <w:rPr>
          <w:rFonts w:ascii="Courier New" w:hAnsi="Courier New" w:cs="Courier New"/>
          <w:i/>
          <w:sz w:val="22"/>
          <w:szCs w:val="22"/>
        </w:rPr>
        <w:t xml:space="preserve"> </w:t>
      </w:r>
      <w:r w:rsidR="000D3B00" w:rsidRPr="0068029F">
        <w:rPr>
          <w:rFonts w:ascii="Courier New" w:hAnsi="Courier New" w:cs="Courier New"/>
          <w:i/>
          <w:sz w:val="22"/>
          <w:szCs w:val="22"/>
        </w:rPr>
        <w:t>Maurício Ribeiro</w:t>
      </w:r>
      <w:r w:rsidR="00854255" w:rsidRPr="0068029F">
        <w:rPr>
          <w:rFonts w:ascii="Courier New" w:hAnsi="Courier New" w:cs="Courier New"/>
          <w:i/>
          <w:sz w:val="22"/>
          <w:szCs w:val="22"/>
        </w:rPr>
        <w:t xml:space="preserve"> e Germino da Roz Silva,</w:t>
      </w:r>
      <w:r w:rsidR="00B86513" w:rsidRPr="0068029F">
        <w:rPr>
          <w:rFonts w:ascii="Courier New" w:hAnsi="Courier New" w:cs="Courier New"/>
          <w:sz w:val="22"/>
          <w:szCs w:val="22"/>
        </w:rPr>
        <w:t xml:space="preserve"> </w:t>
      </w:r>
      <w:r w:rsidRPr="0068029F">
        <w:rPr>
          <w:rFonts w:ascii="Courier New" w:hAnsi="Courier New" w:cs="Courier New"/>
          <w:sz w:val="22"/>
          <w:szCs w:val="22"/>
        </w:rPr>
        <w:t xml:space="preserve">e o Poder Executivo sanciona e promulga a seguinte </w:t>
      </w:r>
      <w:r w:rsidR="000D3B00" w:rsidRPr="0068029F">
        <w:rPr>
          <w:rFonts w:ascii="Courier New" w:hAnsi="Courier New" w:cs="Courier New"/>
          <w:sz w:val="22"/>
          <w:szCs w:val="22"/>
        </w:rPr>
        <w:t>L</w:t>
      </w:r>
      <w:r w:rsidRPr="0068029F">
        <w:rPr>
          <w:rFonts w:ascii="Courier New" w:hAnsi="Courier New" w:cs="Courier New"/>
          <w:sz w:val="22"/>
          <w:szCs w:val="22"/>
        </w:rPr>
        <w:t>ei:</w:t>
      </w:r>
    </w:p>
    <w:p w:rsidR="00864C5C" w:rsidRPr="0068029F" w:rsidRDefault="00864C5C" w:rsidP="00783926">
      <w:pPr>
        <w:pStyle w:val="Ttulo5"/>
        <w:spacing w:line="276" w:lineRule="auto"/>
        <w:ind w:firstLine="1134"/>
        <w:rPr>
          <w:rFonts w:ascii="Courier New" w:hAnsi="Courier New" w:cs="Courier New"/>
          <w:sz w:val="22"/>
          <w:szCs w:val="22"/>
        </w:rPr>
      </w:pPr>
    </w:p>
    <w:p w:rsidR="002358CD" w:rsidRPr="0068029F" w:rsidRDefault="002358CD" w:rsidP="00783926">
      <w:pPr>
        <w:pStyle w:val="Ttulo5"/>
        <w:spacing w:line="276" w:lineRule="auto"/>
        <w:ind w:firstLine="1134"/>
        <w:rPr>
          <w:rFonts w:ascii="Courier New" w:hAnsi="Courier New" w:cs="Courier New"/>
          <w:b/>
          <w:sz w:val="22"/>
          <w:szCs w:val="22"/>
        </w:rPr>
      </w:pPr>
    </w:p>
    <w:p w:rsidR="00854255" w:rsidRPr="0068029F" w:rsidRDefault="0002175A" w:rsidP="002313D1">
      <w:pPr>
        <w:ind w:firstLine="1134"/>
        <w:jc w:val="both"/>
        <w:rPr>
          <w:rFonts w:ascii="Courier New" w:hAnsi="Courier New" w:cs="Courier New"/>
          <w:sz w:val="22"/>
          <w:szCs w:val="22"/>
        </w:rPr>
      </w:pPr>
      <w:r w:rsidRPr="0068029F">
        <w:rPr>
          <w:rFonts w:ascii="Courier New" w:hAnsi="Courier New" w:cs="Courier New"/>
          <w:b/>
          <w:sz w:val="22"/>
          <w:szCs w:val="22"/>
        </w:rPr>
        <w:t xml:space="preserve">Art. 1° </w:t>
      </w:r>
      <w:r w:rsidRPr="0068029F">
        <w:rPr>
          <w:rFonts w:ascii="Courier New" w:hAnsi="Courier New" w:cs="Courier New"/>
          <w:sz w:val="22"/>
          <w:szCs w:val="22"/>
        </w:rPr>
        <w:t>-</w:t>
      </w:r>
      <w:r w:rsidR="00854255" w:rsidRPr="0068029F">
        <w:rPr>
          <w:rFonts w:ascii="Courier New" w:hAnsi="Courier New" w:cs="Courier New"/>
          <w:sz w:val="22"/>
          <w:szCs w:val="22"/>
        </w:rPr>
        <w:t xml:space="preserve"> </w:t>
      </w:r>
      <w:r w:rsidR="00854255" w:rsidRPr="0068029F">
        <w:rPr>
          <w:rFonts w:ascii="Courier New" w:hAnsi="Courier New" w:cs="Courier New"/>
          <w:sz w:val="22"/>
          <w:szCs w:val="22"/>
        </w:rPr>
        <w:t xml:space="preserve">Ficam as </w:t>
      </w:r>
      <w:r w:rsidR="00854255" w:rsidRPr="0068029F">
        <w:rPr>
          <w:rFonts w:ascii="Courier New" w:hAnsi="Courier New" w:cs="Courier New"/>
          <w:sz w:val="22"/>
          <w:szCs w:val="22"/>
        </w:rPr>
        <w:t>Indústrias</w:t>
      </w:r>
      <w:r w:rsidR="00854255" w:rsidRPr="0068029F">
        <w:rPr>
          <w:rFonts w:ascii="Courier New" w:hAnsi="Courier New" w:cs="Courier New"/>
          <w:sz w:val="22"/>
          <w:szCs w:val="22"/>
        </w:rPr>
        <w:t xml:space="preserve"> e Prestadoras de serviços do município de Batayporã</w:t>
      </w:r>
      <w:r w:rsidR="00854255" w:rsidRPr="0068029F">
        <w:rPr>
          <w:rFonts w:ascii="Courier New" w:hAnsi="Courier New" w:cs="Courier New"/>
          <w:sz w:val="22"/>
          <w:szCs w:val="22"/>
        </w:rPr>
        <w:t>/</w:t>
      </w:r>
      <w:r w:rsidR="00854255" w:rsidRPr="0068029F">
        <w:rPr>
          <w:rFonts w:ascii="Courier New" w:hAnsi="Courier New" w:cs="Courier New"/>
          <w:sz w:val="22"/>
          <w:szCs w:val="22"/>
        </w:rPr>
        <w:t>MS, obrigadas a contratarem e manterem empregados</w:t>
      </w:r>
      <w:r w:rsidR="00854255" w:rsidRPr="0068029F">
        <w:rPr>
          <w:rFonts w:ascii="Courier New" w:hAnsi="Courier New" w:cs="Courier New"/>
          <w:sz w:val="22"/>
          <w:szCs w:val="22"/>
        </w:rPr>
        <w:t>,</w:t>
      </w:r>
      <w:r w:rsidR="00854255" w:rsidRPr="0068029F">
        <w:rPr>
          <w:rFonts w:ascii="Courier New" w:hAnsi="Courier New" w:cs="Courier New"/>
          <w:sz w:val="22"/>
          <w:szCs w:val="22"/>
        </w:rPr>
        <w:t xml:space="preserve"> prioritariamente</w:t>
      </w:r>
      <w:r w:rsidR="00854255" w:rsidRPr="0068029F">
        <w:rPr>
          <w:rFonts w:ascii="Courier New" w:hAnsi="Courier New" w:cs="Courier New"/>
          <w:sz w:val="22"/>
          <w:szCs w:val="22"/>
        </w:rPr>
        <w:t>,</w:t>
      </w:r>
      <w:r w:rsidR="00854255" w:rsidRPr="0068029F">
        <w:rPr>
          <w:rFonts w:ascii="Courier New" w:hAnsi="Courier New" w:cs="Courier New"/>
          <w:sz w:val="22"/>
          <w:szCs w:val="22"/>
        </w:rPr>
        <w:t xml:space="preserve"> trabalhadores domiciliados neste Município, no percentual de 70% (setenta por cento) do seu quadro efetivo de funcionários.</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 1°</w:t>
      </w:r>
      <w:r w:rsidRPr="0068029F">
        <w:rPr>
          <w:rFonts w:ascii="Courier New" w:hAnsi="Courier New" w:cs="Courier New"/>
          <w:sz w:val="22"/>
          <w:szCs w:val="22"/>
        </w:rPr>
        <w:t xml:space="preserve"> - O percentual previsto no caput deste artigo é para as novas vagas que forem criadas na vigência desta Lei, compreendida por função dos trabalhadores contratados.</w:t>
      </w:r>
    </w:p>
    <w:p w:rsidR="0068029F" w:rsidRPr="0068029F" w:rsidRDefault="0068029F"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lastRenderedPageBreak/>
        <w:t>§ 2°</w:t>
      </w:r>
      <w:r w:rsidRPr="0068029F">
        <w:rPr>
          <w:rFonts w:ascii="Courier New" w:hAnsi="Courier New" w:cs="Courier New"/>
          <w:sz w:val="22"/>
          <w:szCs w:val="22"/>
        </w:rPr>
        <w:t xml:space="preserve"> - </w:t>
      </w:r>
      <w:r w:rsidRPr="0068029F">
        <w:rPr>
          <w:rFonts w:ascii="Courier New" w:hAnsi="Courier New" w:cs="Courier New"/>
          <w:sz w:val="22"/>
          <w:szCs w:val="22"/>
        </w:rPr>
        <w:t xml:space="preserve">O trabalhador deve estar, desde que devidamente comprovando, no mínimo 06 (Seis) meses domiciliado no </w:t>
      </w:r>
      <w:r w:rsidR="0068029F" w:rsidRPr="0068029F">
        <w:rPr>
          <w:rFonts w:ascii="Courier New" w:hAnsi="Courier New" w:cs="Courier New"/>
          <w:sz w:val="22"/>
          <w:szCs w:val="22"/>
        </w:rPr>
        <w:t>m</w:t>
      </w:r>
      <w:r w:rsidRPr="0068029F">
        <w:rPr>
          <w:rFonts w:ascii="Courier New" w:hAnsi="Courier New" w:cs="Courier New"/>
          <w:sz w:val="22"/>
          <w:szCs w:val="22"/>
        </w:rPr>
        <w:t>unicípio de Batayporã</w:t>
      </w:r>
      <w:r w:rsidRPr="0068029F">
        <w:rPr>
          <w:rFonts w:ascii="Courier New" w:hAnsi="Courier New" w:cs="Courier New"/>
          <w:sz w:val="22"/>
          <w:szCs w:val="22"/>
        </w:rPr>
        <w:t>/</w:t>
      </w:r>
      <w:r w:rsidRPr="0068029F">
        <w:rPr>
          <w:rFonts w:ascii="Courier New" w:hAnsi="Courier New" w:cs="Courier New"/>
          <w:sz w:val="22"/>
          <w:szCs w:val="22"/>
        </w:rPr>
        <w:t>MS, para a investidura no cargo.</w:t>
      </w:r>
    </w:p>
    <w:p w:rsidR="00854255" w:rsidRPr="0068029F" w:rsidRDefault="00854255" w:rsidP="002313D1">
      <w:pPr>
        <w:ind w:firstLine="1134"/>
        <w:jc w:val="both"/>
        <w:rPr>
          <w:rFonts w:ascii="Courier New" w:hAnsi="Courier New" w:cs="Courier New"/>
          <w:sz w:val="22"/>
          <w:szCs w:val="22"/>
        </w:rPr>
      </w:pPr>
    </w:p>
    <w:p w:rsidR="00864C5C"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I</w:t>
      </w:r>
      <w:r w:rsidRPr="0068029F">
        <w:rPr>
          <w:rFonts w:ascii="Courier New" w:hAnsi="Courier New" w:cs="Courier New"/>
          <w:sz w:val="22"/>
          <w:szCs w:val="22"/>
        </w:rPr>
        <w:t xml:space="preserve"> - A comprovação de domicilio se fará por meio de comprovante de residência e do título de eleitor</w:t>
      </w:r>
      <w:r w:rsidR="000A0BB3" w:rsidRPr="0068029F">
        <w:rPr>
          <w:rFonts w:ascii="Courier New" w:hAnsi="Courier New" w:cs="Courier New"/>
          <w:sz w:val="22"/>
          <w:szCs w:val="22"/>
        </w:rPr>
        <w:t>.</w:t>
      </w:r>
      <w:r w:rsidR="0037720D" w:rsidRPr="0068029F">
        <w:rPr>
          <w:rFonts w:ascii="Courier New" w:hAnsi="Courier New" w:cs="Courier New"/>
          <w:sz w:val="22"/>
          <w:szCs w:val="22"/>
        </w:rPr>
        <w:t xml:space="preserve"> </w:t>
      </w:r>
      <w:r w:rsidR="000D3B00" w:rsidRPr="0068029F">
        <w:rPr>
          <w:rFonts w:ascii="Courier New" w:hAnsi="Courier New" w:cs="Courier New"/>
          <w:sz w:val="22"/>
          <w:szCs w:val="22"/>
        </w:rPr>
        <w:t xml:space="preserve"> </w:t>
      </w:r>
      <w:r w:rsidR="00DF02AC" w:rsidRPr="0068029F">
        <w:rPr>
          <w:rFonts w:ascii="Courier New" w:hAnsi="Courier New" w:cs="Courier New"/>
          <w:sz w:val="22"/>
          <w:szCs w:val="22"/>
        </w:rPr>
        <w:t xml:space="preserve"> </w:t>
      </w:r>
    </w:p>
    <w:p w:rsidR="00864C5C" w:rsidRPr="0068029F" w:rsidRDefault="00864C5C" w:rsidP="002313D1">
      <w:pPr>
        <w:spacing w:line="276" w:lineRule="auto"/>
        <w:ind w:firstLine="1134"/>
        <w:jc w:val="both"/>
        <w:rPr>
          <w:rFonts w:ascii="Courier New" w:hAnsi="Courier New" w:cs="Courier New"/>
          <w:sz w:val="22"/>
          <w:szCs w:val="22"/>
        </w:rPr>
      </w:pPr>
    </w:p>
    <w:p w:rsidR="00854255" w:rsidRPr="0068029F" w:rsidRDefault="00864C5C" w:rsidP="002313D1">
      <w:pPr>
        <w:ind w:firstLine="1134"/>
        <w:jc w:val="both"/>
        <w:rPr>
          <w:rFonts w:ascii="Courier New" w:hAnsi="Courier New" w:cs="Courier New"/>
          <w:sz w:val="22"/>
          <w:szCs w:val="22"/>
        </w:rPr>
      </w:pPr>
      <w:r w:rsidRPr="0068029F">
        <w:rPr>
          <w:rFonts w:ascii="Courier New" w:hAnsi="Courier New" w:cs="Courier New"/>
          <w:b/>
          <w:sz w:val="22"/>
          <w:szCs w:val="22"/>
        </w:rPr>
        <w:t>Art. 2º -</w:t>
      </w:r>
      <w:r w:rsidR="00854255" w:rsidRPr="0068029F">
        <w:rPr>
          <w:rFonts w:ascii="Courier New" w:hAnsi="Courier New" w:cs="Courier New"/>
          <w:b/>
          <w:sz w:val="22"/>
          <w:szCs w:val="22"/>
        </w:rPr>
        <w:t xml:space="preserve"> </w:t>
      </w:r>
      <w:r w:rsidR="00854255" w:rsidRPr="0068029F">
        <w:rPr>
          <w:rFonts w:ascii="Courier New" w:hAnsi="Courier New" w:cs="Courier New"/>
          <w:sz w:val="22"/>
          <w:szCs w:val="22"/>
        </w:rPr>
        <w:t>Não se aplica a determinação prevista no artigo anterior mediante a seguinte hipótese:</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I</w:t>
      </w:r>
      <w:r w:rsidRPr="0068029F">
        <w:rPr>
          <w:rFonts w:ascii="Courier New" w:hAnsi="Courier New" w:cs="Courier New"/>
          <w:sz w:val="22"/>
          <w:szCs w:val="22"/>
        </w:rPr>
        <w:t xml:space="preserve"> - Para contratações de trabalhadores </w:t>
      </w:r>
      <w:r w:rsidRPr="0068029F">
        <w:rPr>
          <w:rFonts w:ascii="Courier New" w:hAnsi="Courier New" w:cs="Courier New"/>
          <w:sz w:val="22"/>
          <w:szCs w:val="22"/>
        </w:rPr>
        <w:t xml:space="preserve">cuja </w:t>
      </w:r>
      <w:r w:rsidRPr="0068029F">
        <w:rPr>
          <w:rFonts w:ascii="Courier New" w:hAnsi="Courier New" w:cs="Courier New"/>
          <w:sz w:val="22"/>
          <w:szCs w:val="22"/>
        </w:rPr>
        <w:t>mão de obra exija graduação em curso superior e mão de obra qualificada.</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Art. 3º</w:t>
      </w:r>
      <w:r w:rsidRPr="0068029F">
        <w:rPr>
          <w:rFonts w:ascii="Courier New" w:hAnsi="Courier New" w:cs="Courier New"/>
          <w:sz w:val="22"/>
          <w:szCs w:val="22"/>
        </w:rPr>
        <w:t xml:space="preserve"> </w:t>
      </w:r>
      <w:r w:rsidRPr="0068029F">
        <w:rPr>
          <w:rFonts w:ascii="Courier New" w:hAnsi="Courier New" w:cs="Courier New"/>
          <w:sz w:val="22"/>
          <w:szCs w:val="22"/>
        </w:rPr>
        <w:t xml:space="preserve">- </w:t>
      </w:r>
      <w:r w:rsidRPr="0068029F">
        <w:rPr>
          <w:rFonts w:ascii="Courier New" w:hAnsi="Courier New" w:cs="Courier New"/>
          <w:sz w:val="22"/>
          <w:szCs w:val="22"/>
        </w:rPr>
        <w:t>As Ind</w:t>
      </w:r>
      <w:r w:rsidR="0068029F" w:rsidRPr="0068029F">
        <w:rPr>
          <w:rFonts w:ascii="Courier New" w:hAnsi="Courier New" w:cs="Courier New"/>
          <w:sz w:val="22"/>
          <w:szCs w:val="22"/>
        </w:rPr>
        <w:t>ú</w:t>
      </w:r>
      <w:r w:rsidRPr="0068029F">
        <w:rPr>
          <w:rFonts w:ascii="Courier New" w:hAnsi="Courier New" w:cs="Courier New"/>
          <w:sz w:val="22"/>
          <w:szCs w:val="22"/>
        </w:rPr>
        <w:t xml:space="preserve">strias e Prestadoras de Serviços no </w:t>
      </w:r>
      <w:r w:rsidR="0068029F" w:rsidRPr="0068029F">
        <w:rPr>
          <w:rFonts w:ascii="Courier New" w:hAnsi="Courier New" w:cs="Courier New"/>
          <w:sz w:val="22"/>
          <w:szCs w:val="22"/>
        </w:rPr>
        <w:t>m</w:t>
      </w:r>
      <w:r w:rsidRPr="0068029F">
        <w:rPr>
          <w:rFonts w:ascii="Courier New" w:hAnsi="Courier New" w:cs="Courier New"/>
          <w:sz w:val="22"/>
          <w:szCs w:val="22"/>
        </w:rPr>
        <w:t>unicípio de Batayporã</w:t>
      </w:r>
      <w:r w:rsidRPr="0068029F">
        <w:rPr>
          <w:rFonts w:ascii="Courier New" w:hAnsi="Courier New" w:cs="Courier New"/>
          <w:sz w:val="22"/>
          <w:szCs w:val="22"/>
        </w:rPr>
        <w:t>/MS</w:t>
      </w:r>
      <w:r w:rsidR="0068029F" w:rsidRPr="0068029F">
        <w:rPr>
          <w:rFonts w:ascii="Courier New" w:hAnsi="Courier New" w:cs="Courier New"/>
          <w:sz w:val="22"/>
          <w:szCs w:val="22"/>
        </w:rPr>
        <w:t xml:space="preserve"> serão</w:t>
      </w:r>
      <w:r w:rsidRPr="0068029F">
        <w:rPr>
          <w:rFonts w:ascii="Courier New" w:hAnsi="Courier New" w:cs="Courier New"/>
          <w:sz w:val="22"/>
          <w:szCs w:val="22"/>
        </w:rPr>
        <w:t xml:space="preserve"> </w:t>
      </w:r>
      <w:r w:rsidR="0068029F" w:rsidRPr="0068029F">
        <w:rPr>
          <w:rFonts w:ascii="Courier New" w:hAnsi="Courier New" w:cs="Courier New"/>
          <w:sz w:val="22"/>
          <w:szCs w:val="22"/>
        </w:rPr>
        <w:t>obrigadas a destinar 15% (quinze por cento) da reserva percentual determinadas no artigo 1º desta Lei</w:t>
      </w:r>
      <w:r w:rsidRPr="0068029F">
        <w:rPr>
          <w:rFonts w:ascii="Courier New" w:hAnsi="Courier New" w:cs="Courier New"/>
          <w:sz w:val="22"/>
          <w:szCs w:val="22"/>
        </w:rPr>
        <w:t>, para mão de obra exclusivamente feminina.</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Parágrafo Único</w:t>
      </w:r>
      <w:r w:rsidRPr="0068029F">
        <w:rPr>
          <w:rFonts w:ascii="Courier New" w:hAnsi="Courier New" w:cs="Courier New"/>
          <w:sz w:val="22"/>
          <w:szCs w:val="22"/>
        </w:rPr>
        <w:t xml:space="preserve"> - Na hipótese de não haver candidata para preenchimento da vaga destinada à mão de obra feminina em 15 (quinze) dias</w:t>
      </w:r>
      <w:r w:rsidR="0068029F" w:rsidRPr="0068029F">
        <w:rPr>
          <w:rFonts w:ascii="Courier New" w:hAnsi="Courier New" w:cs="Courier New"/>
          <w:sz w:val="22"/>
          <w:szCs w:val="22"/>
        </w:rPr>
        <w:t>,</w:t>
      </w:r>
      <w:r w:rsidRPr="0068029F">
        <w:rPr>
          <w:rFonts w:ascii="Courier New" w:hAnsi="Courier New" w:cs="Courier New"/>
          <w:sz w:val="22"/>
          <w:szCs w:val="22"/>
        </w:rPr>
        <w:t xml:space="preserve"> após a publicação de sua abertura, a empresa poderá destiná-la a trabalhador do sexo masculino para ocupá-la.</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Art. 4º</w:t>
      </w:r>
      <w:r w:rsidRPr="0068029F">
        <w:rPr>
          <w:rFonts w:ascii="Courier New" w:hAnsi="Courier New" w:cs="Courier New"/>
          <w:sz w:val="22"/>
          <w:szCs w:val="22"/>
        </w:rPr>
        <w:t xml:space="preserve"> -</w:t>
      </w:r>
      <w:r w:rsidRPr="0068029F">
        <w:rPr>
          <w:rFonts w:ascii="Courier New" w:hAnsi="Courier New" w:cs="Courier New"/>
          <w:sz w:val="22"/>
          <w:szCs w:val="22"/>
        </w:rPr>
        <w:t xml:space="preserve"> A fiscalização será efetuada pelos órgãos competentes da Prefeitura Municipal</w:t>
      </w:r>
      <w:r w:rsidRPr="0068029F">
        <w:rPr>
          <w:rFonts w:ascii="Courier New" w:hAnsi="Courier New" w:cs="Courier New"/>
          <w:sz w:val="22"/>
          <w:szCs w:val="22"/>
        </w:rPr>
        <w:t xml:space="preserve"> de Batayporã/MS.</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Art. 5º</w:t>
      </w:r>
      <w:r w:rsidRPr="0068029F">
        <w:rPr>
          <w:rFonts w:ascii="Courier New" w:hAnsi="Courier New" w:cs="Courier New"/>
          <w:sz w:val="22"/>
          <w:szCs w:val="22"/>
        </w:rPr>
        <w:t xml:space="preserve"> -</w:t>
      </w:r>
      <w:r w:rsidRPr="0068029F">
        <w:rPr>
          <w:rFonts w:ascii="Courier New" w:hAnsi="Courier New" w:cs="Courier New"/>
          <w:sz w:val="22"/>
          <w:szCs w:val="22"/>
        </w:rPr>
        <w:t xml:space="preserve"> O não cumprimento do disposto no</w:t>
      </w:r>
      <w:r w:rsidR="0068029F" w:rsidRPr="0068029F">
        <w:rPr>
          <w:rFonts w:ascii="Courier New" w:hAnsi="Courier New" w:cs="Courier New"/>
          <w:sz w:val="22"/>
          <w:szCs w:val="22"/>
        </w:rPr>
        <w:t>s</w:t>
      </w:r>
      <w:r w:rsidRPr="0068029F">
        <w:rPr>
          <w:rFonts w:ascii="Courier New" w:hAnsi="Courier New" w:cs="Courier New"/>
          <w:sz w:val="22"/>
          <w:szCs w:val="22"/>
        </w:rPr>
        <w:t xml:space="preserve"> artigo</w:t>
      </w:r>
      <w:r w:rsidR="0068029F" w:rsidRPr="0068029F">
        <w:rPr>
          <w:rFonts w:ascii="Courier New" w:hAnsi="Courier New" w:cs="Courier New"/>
          <w:sz w:val="22"/>
          <w:szCs w:val="22"/>
        </w:rPr>
        <w:t>s</w:t>
      </w:r>
      <w:r w:rsidRPr="0068029F">
        <w:rPr>
          <w:rFonts w:ascii="Courier New" w:hAnsi="Courier New" w:cs="Courier New"/>
          <w:sz w:val="22"/>
          <w:szCs w:val="22"/>
        </w:rPr>
        <w:t xml:space="preserve"> 1º e 3º da presente </w:t>
      </w:r>
      <w:r w:rsidRPr="0068029F">
        <w:rPr>
          <w:rFonts w:ascii="Courier New" w:hAnsi="Courier New" w:cs="Courier New"/>
          <w:sz w:val="22"/>
          <w:szCs w:val="22"/>
        </w:rPr>
        <w:t>L</w:t>
      </w:r>
      <w:r w:rsidRPr="0068029F">
        <w:rPr>
          <w:rFonts w:ascii="Courier New" w:hAnsi="Courier New" w:cs="Courier New"/>
          <w:sz w:val="22"/>
          <w:szCs w:val="22"/>
        </w:rPr>
        <w:t>ei</w:t>
      </w:r>
      <w:r w:rsidRPr="0068029F">
        <w:rPr>
          <w:rFonts w:ascii="Courier New" w:hAnsi="Courier New" w:cs="Courier New"/>
          <w:sz w:val="22"/>
          <w:szCs w:val="22"/>
        </w:rPr>
        <w:t xml:space="preserve"> sujeitará</w:t>
      </w:r>
      <w:r w:rsidRPr="0068029F">
        <w:rPr>
          <w:rFonts w:ascii="Courier New" w:hAnsi="Courier New" w:cs="Courier New"/>
          <w:sz w:val="22"/>
          <w:szCs w:val="22"/>
        </w:rPr>
        <w:t xml:space="preserve"> a Empresa às seguintes punições, progressivamente:</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I</w:t>
      </w:r>
      <w:r w:rsidRPr="0068029F">
        <w:rPr>
          <w:rFonts w:ascii="Courier New" w:hAnsi="Courier New" w:cs="Courier New"/>
          <w:sz w:val="22"/>
          <w:szCs w:val="22"/>
        </w:rPr>
        <w:t xml:space="preserve"> - Advertência;</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II</w:t>
      </w:r>
      <w:r w:rsidRPr="0068029F">
        <w:rPr>
          <w:rFonts w:ascii="Courier New" w:hAnsi="Courier New" w:cs="Courier New"/>
          <w:sz w:val="22"/>
          <w:szCs w:val="22"/>
        </w:rPr>
        <w:t xml:space="preserve"> - Multa no valor de R$ 50.000,00(cinquenta mil reais);</w:t>
      </w:r>
    </w:p>
    <w:p w:rsidR="00854255" w:rsidRPr="0068029F" w:rsidRDefault="00854255" w:rsidP="002313D1">
      <w:pPr>
        <w:ind w:firstLine="1134"/>
        <w:jc w:val="both"/>
        <w:rPr>
          <w:rFonts w:ascii="Courier New" w:hAnsi="Courier New" w:cs="Courier New"/>
          <w:sz w:val="22"/>
          <w:szCs w:val="22"/>
        </w:rPr>
      </w:pP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III</w:t>
      </w:r>
      <w:r w:rsidRPr="0068029F">
        <w:rPr>
          <w:rFonts w:ascii="Courier New" w:hAnsi="Courier New" w:cs="Courier New"/>
          <w:sz w:val="22"/>
          <w:szCs w:val="22"/>
        </w:rPr>
        <w:t xml:space="preserve"> - Suspensão temporária do Alvará de funcionamento e das atividades;</w:t>
      </w:r>
    </w:p>
    <w:p w:rsidR="00854255"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lastRenderedPageBreak/>
        <w:t>IV</w:t>
      </w:r>
      <w:r w:rsidRPr="0068029F">
        <w:rPr>
          <w:rFonts w:ascii="Courier New" w:hAnsi="Courier New" w:cs="Courier New"/>
          <w:sz w:val="22"/>
          <w:szCs w:val="22"/>
        </w:rPr>
        <w:t xml:space="preserve"> - Suspensão definitiva do Alvará de funcionamento e das atividades.</w:t>
      </w:r>
    </w:p>
    <w:p w:rsidR="00854255" w:rsidRPr="0068029F" w:rsidRDefault="00854255" w:rsidP="002313D1">
      <w:pPr>
        <w:ind w:firstLine="1134"/>
        <w:jc w:val="both"/>
        <w:rPr>
          <w:rFonts w:ascii="Courier New" w:hAnsi="Courier New" w:cs="Courier New"/>
          <w:sz w:val="22"/>
          <w:szCs w:val="22"/>
        </w:rPr>
      </w:pPr>
    </w:p>
    <w:p w:rsidR="0068029F"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Art. 6º</w:t>
      </w:r>
      <w:r w:rsidRPr="0068029F">
        <w:rPr>
          <w:rFonts w:ascii="Courier New" w:hAnsi="Courier New" w:cs="Courier New"/>
          <w:sz w:val="22"/>
          <w:szCs w:val="22"/>
        </w:rPr>
        <w:t xml:space="preserve"> </w:t>
      </w:r>
      <w:r w:rsidR="0068029F" w:rsidRPr="0068029F">
        <w:rPr>
          <w:rFonts w:ascii="Courier New" w:hAnsi="Courier New" w:cs="Courier New"/>
          <w:sz w:val="22"/>
          <w:szCs w:val="22"/>
        </w:rPr>
        <w:t xml:space="preserve">- </w:t>
      </w:r>
      <w:r w:rsidRPr="0068029F">
        <w:rPr>
          <w:rFonts w:ascii="Courier New" w:hAnsi="Courier New" w:cs="Courier New"/>
          <w:sz w:val="22"/>
          <w:szCs w:val="22"/>
        </w:rPr>
        <w:t xml:space="preserve">A abertura das vagas reservadas previstas nesta Lei </w:t>
      </w:r>
      <w:r w:rsidR="002313D1" w:rsidRPr="0068029F">
        <w:rPr>
          <w:rFonts w:ascii="Courier New" w:hAnsi="Courier New" w:cs="Courier New"/>
          <w:sz w:val="22"/>
          <w:szCs w:val="22"/>
        </w:rPr>
        <w:t>será publicada</w:t>
      </w:r>
      <w:r w:rsidRPr="0068029F">
        <w:rPr>
          <w:rFonts w:ascii="Courier New" w:hAnsi="Courier New" w:cs="Courier New"/>
          <w:sz w:val="22"/>
          <w:szCs w:val="22"/>
        </w:rPr>
        <w:t xml:space="preserve"> em veículo</w:t>
      </w:r>
      <w:r w:rsidR="0068029F" w:rsidRPr="0068029F">
        <w:rPr>
          <w:rFonts w:ascii="Courier New" w:hAnsi="Courier New" w:cs="Courier New"/>
          <w:sz w:val="22"/>
          <w:szCs w:val="22"/>
        </w:rPr>
        <w:t>s</w:t>
      </w:r>
      <w:r w:rsidRPr="0068029F">
        <w:rPr>
          <w:rFonts w:ascii="Courier New" w:hAnsi="Courier New" w:cs="Courier New"/>
          <w:sz w:val="22"/>
          <w:szCs w:val="22"/>
        </w:rPr>
        <w:t xml:space="preserve"> de comunicação de massa, no Rádio local, </w:t>
      </w:r>
      <w:r w:rsidR="0068029F" w:rsidRPr="0068029F">
        <w:rPr>
          <w:rFonts w:ascii="Courier New" w:hAnsi="Courier New" w:cs="Courier New"/>
          <w:sz w:val="22"/>
          <w:szCs w:val="22"/>
        </w:rPr>
        <w:t>j</w:t>
      </w:r>
      <w:r w:rsidRPr="0068029F">
        <w:rPr>
          <w:rFonts w:ascii="Courier New" w:hAnsi="Courier New" w:cs="Courier New"/>
          <w:sz w:val="22"/>
          <w:szCs w:val="22"/>
        </w:rPr>
        <w:t>ornais e Portal da Prefeitura Municipal</w:t>
      </w:r>
      <w:r w:rsidR="0068029F" w:rsidRPr="0068029F">
        <w:rPr>
          <w:rFonts w:ascii="Courier New" w:hAnsi="Courier New" w:cs="Courier New"/>
          <w:sz w:val="22"/>
          <w:szCs w:val="22"/>
        </w:rPr>
        <w:t xml:space="preserve"> de Batayporã/MS. </w:t>
      </w:r>
    </w:p>
    <w:p w:rsidR="00854255" w:rsidRPr="0068029F" w:rsidRDefault="00854255" w:rsidP="002313D1">
      <w:pPr>
        <w:ind w:firstLine="1134"/>
        <w:jc w:val="both"/>
        <w:rPr>
          <w:rFonts w:ascii="Courier New" w:hAnsi="Courier New" w:cs="Courier New"/>
          <w:sz w:val="22"/>
          <w:szCs w:val="22"/>
        </w:rPr>
      </w:pPr>
    </w:p>
    <w:p w:rsidR="00864C5C" w:rsidRPr="0068029F" w:rsidRDefault="00854255" w:rsidP="002313D1">
      <w:pPr>
        <w:ind w:firstLine="1134"/>
        <w:jc w:val="both"/>
        <w:rPr>
          <w:rFonts w:ascii="Courier New" w:hAnsi="Courier New" w:cs="Courier New"/>
          <w:sz w:val="22"/>
          <w:szCs w:val="22"/>
        </w:rPr>
      </w:pPr>
      <w:r w:rsidRPr="0068029F">
        <w:rPr>
          <w:rFonts w:ascii="Courier New" w:hAnsi="Courier New" w:cs="Courier New"/>
          <w:b/>
          <w:sz w:val="22"/>
          <w:szCs w:val="22"/>
        </w:rPr>
        <w:t>Art. 7º</w:t>
      </w:r>
      <w:r w:rsidR="0068029F" w:rsidRPr="0068029F">
        <w:rPr>
          <w:rFonts w:ascii="Courier New" w:hAnsi="Courier New" w:cs="Courier New"/>
          <w:sz w:val="22"/>
          <w:szCs w:val="22"/>
        </w:rPr>
        <w:t xml:space="preserve"> -</w:t>
      </w:r>
      <w:r w:rsidRPr="0068029F">
        <w:rPr>
          <w:rFonts w:ascii="Courier New" w:hAnsi="Courier New" w:cs="Courier New"/>
          <w:sz w:val="22"/>
          <w:szCs w:val="22"/>
        </w:rPr>
        <w:t xml:space="preserve"> Esta Lei entra</w:t>
      </w:r>
      <w:r w:rsidR="0068029F" w:rsidRPr="0068029F">
        <w:rPr>
          <w:rFonts w:ascii="Courier New" w:hAnsi="Courier New" w:cs="Courier New"/>
          <w:sz w:val="22"/>
          <w:szCs w:val="22"/>
        </w:rPr>
        <w:t>rá</w:t>
      </w:r>
      <w:r w:rsidRPr="0068029F">
        <w:rPr>
          <w:rFonts w:ascii="Courier New" w:hAnsi="Courier New" w:cs="Courier New"/>
          <w:sz w:val="22"/>
          <w:szCs w:val="22"/>
        </w:rPr>
        <w:t xml:space="preserve"> em vigor na data de sua publicação</w:t>
      </w:r>
      <w:r w:rsidR="0068029F" w:rsidRPr="0068029F">
        <w:rPr>
          <w:rFonts w:ascii="Courier New" w:hAnsi="Courier New" w:cs="Courier New"/>
          <w:sz w:val="22"/>
          <w:szCs w:val="22"/>
        </w:rPr>
        <w:t xml:space="preserve"> e afixação</w:t>
      </w:r>
      <w:r w:rsidRPr="0068029F">
        <w:rPr>
          <w:rFonts w:ascii="Courier New" w:hAnsi="Courier New" w:cs="Courier New"/>
          <w:sz w:val="22"/>
          <w:szCs w:val="22"/>
        </w:rPr>
        <w:t>, revogadas as disposições em contrário</w:t>
      </w:r>
      <w:r w:rsidR="0068029F" w:rsidRPr="0068029F">
        <w:rPr>
          <w:rFonts w:ascii="Courier New" w:hAnsi="Courier New" w:cs="Courier New"/>
          <w:sz w:val="22"/>
          <w:szCs w:val="22"/>
        </w:rPr>
        <w:t>.</w:t>
      </w:r>
    </w:p>
    <w:p w:rsidR="0068029F" w:rsidRPr="0068029F" w:rsidRDefault="0068029F" w:rsidP="0068029F">
      <w:pPr>
        <w:jc w:val="both"/>
        <w:rPr>
          <w:rFonts w:ascii="Courier New" w:hAnsi="Courier New" w:cs="Courier New"/>
          <w:sz w:val="22"/>
          <w:szCs w:val="22"/>
        </w:rPr>
      </w:pPr>
    </w:p>
    <w:p w:rsidR="00864C5C" w:rsidRPr="0068029F" w:rsidRDefault="00864C5C" w:rsidP="00783926">
      <w:pPr>
        <w:spacing w:line="276" w:lineRule="auto"/>
        <w:ind w:firstLine="1080"/>
        <w:jc w:val="both"/>
        <w:rPr>
          <w:rFonts w:ascii="Courier New" w:hAnsi="Courier New" w:cs="Courier New"/>
          <w:sz w:val="22"/>
          <w:szCs w:val="22"/>
        </w:rPr>
      </w:pPr>
      <w:r w:rsidRPr="0068029F">
        <w:rPr>
          <w:rFonts w:ascii="Courier New" w:hAnsi="Courier New" w:cs="Courier New"/>
          <w:sz w:val="22"/>
          <w:szCs w:val="22"/>
        </w:rPr>
        <w:t xml:space="preserve">Plenário das Deliberações “Erberto Flauzino de Oliveira”, em </w:t>
      </w:r>
      <w:r w:rsidR="0068029F" w:rsidRPr="0068029F">
        <w:rPr>
          <w:rFonts w:ascii="Courier New" w:hAnsi="Courier New" w:cs="Courier New"/>
          <w:sz w:val="22"/>
          <w:szCs w:val="22"/>
        </w:rPr>
        <w:t>21</w:t>
      </w:r>
      <w:r w:rsidR="000D3B00" w:rsidRPr="0068029F">
        <w:rPr>
          <w:rFonts w:ascii="Courier New" w:hAnsi="Courier New" w:cs="Courier New"/>
          <w:sz w:val="22"/>
          <w:szCs w:val="22"/>
        </w:rPr>
        <w:t xml:space="preserve"> de </w:t>
      </w:r>
      <w:r w:rsidR="00B80CC3" w:rsidRPr="0068029F">
        <w:rPr>
          <w:rFonts w:ascii="Courier New" w:hAnsi="Courier New" w:cs="Courier New"/>
          <w:sz w:val="22"/>
          <w:szCs w:val="22"/>
        </w:rPr>
        <w:t>agosto</w:t>
      </w:r>
      <w:r w:rsidR="00DF02AC" w:rsidRPr="0068029F">
        <w:rPr>
          <w:rFonts w:ascii="Courier New" w:hAnsi="Courier New" w:cs="Courier New"/>
          <w:sz w:val="22"/>
          <w:szCs w:val="22"/>
        </w:rPr>
        <w:t xml:space="preserve"> de 201</w:t>
      </w:r>
      <w:r w:rsidR="000D3B00" w:rsidRPr="0068029F">
        <w:rPr>
          <w:rFonts w:ascii="Courier New" w:hAnsi="Courier New" w:cs="Courier New"/>
          <w:sz w:val="22"/>
          <w:szCs w:val="22"/>
        </w:rPr>
        <w:t>7</w:t>
      </w:r>
      <w:r w:rsidR="00DF02AC" w:rsidRPr="0068029F">
        <w:rPr>
          <w:rFonts w:ascii="Courier New" w:hAnsi="Courier New" w:cs="Courier New"/>
          <w:sz w:val="22"/>
          <w:szCs w:val="22"/>
        </w:rPr>
        <w:t>.</w:t>
      </w:r>
      <w:r w:rsidR="00B80CC3" w:rsidRPr="0068029F">
        <w:rPr>
          <w:rFonts w:ascii="Courier New" w:hAnsi="Courier New" w:cs="Courier New"/>
          <w:sz w:val="22"/>
          <w:szCs w:val="22"/>
        </w:rPr>
        <w:t xml:space="preserve"> </w:t>
      </w:r>
      <w:r w:rsidR="000D3B00" w:rsidRPr="0068029F">
        <w:rPr>
          <w:rFonts w:ascii="Courier New" w:hAnsi="Courier New" w:cs="Courier New"/>
          <w:sz w:val="22"/>
          <w:szCs w:val="22"/>
        </w:rPr>
        <w:t xml:space="preserve"> </w:t>
      </w:r>
      <w:r w:rsidR="000A0BB3" w:rsidRPr="0068029F">
        <w:rPr>
          <w:rFonts w:ascii="Courier New" w:hAnsi="Courier New" w:cs="Courier New"/>
          <w:sz w:val="22"/>
          <w:szCs w:val="22"/>
        </w:rPr>
        <w:t xml:space="preserve"> </w:t>
      </w:r>
      <w:r w:rsidR="00DF02AC" w:rsidRPr="0068029F">
        <w:rPr>
          <w:rFonts w:ascii="Courier New" w:hAnsi="Courier New" w:cs="Courier New"/>
          <w:sz w:val="22"/>
          <w:szCs w:val="22"/>
        </w:rPr>
        <w:t xml:space="preserve"> </w:t>
      </w:r>
      <w:r w:rsidR="001C053C" w:rsidRPr="0068029F">
        <w:rPr>
          <w:rFonts w:ascii="Courier New" w:hAnsi="Courier New" w:cs="Courier New"/>
          <w:sz w:val="22"/>
          <w:szCs w:val="22"/>
        </w:rPr>
        <w:t xml:space="preserve"> </w:t>
      </w:r>
      <w:r w:rsidR="0002175A" w:rsidRPr="0068029F">
        <w:rPr>
          <w:rFonts w:ascii="Courier New" w:hAnsi="Courier New" w:cs="Courier New"/>
          <w:sz w:val="22"/>
          <w:szCs w:val="22"/>
        </w:rPr>
        <w:t xml:space="preserve"> </w:t>
      </w:r>
    </w:p>
    <w:p w:rsidR="00864C5C" w:rsidRPr="0068029F" w:rsidRDefault="00864C5C" w:rsidP="00783926">
      <w:pPr>
        <w:spacing w:line="276" w:lineRule="auto"/>
        <w:rPr>
          <w:rFonts w:ascii="Courier New" w:hAnsi="Courier New" w:cs="Courier New"/>
          <w:sz w:val="22"/>
          <w:szCs w:val="22"/>
        </w:rPr>
      </w:pPr>
    </w:p>
    <w:p w:rsidR="00864C5C" w:rsidRPr="0068029F" w:rsidRDefault="00864C5C" w:rsidP="00783926">
      <w:pPr>
        <w:spacing w:line="276" w:lineRule="auto"/>
        <w:rPr>
          <w:rFonts w:ascii="Courier New" w:hAnsi="Courier New" w:cs="Courier New"/>
          <w:sz w:val="22"/>
          <w:szCs w:val="22"/>
        </w:rPr>
      </w:pPr>
    </w:p>
    <w:p w:rsidR="00864C5C" w:rsidRPr="0068029F" w:rsidRDefault="00864C5C" w:rsidP="00783926">
      <w:pPr>
        <w:spacing w:line="276" w:lineRule="auto"/>
        <w:rPr>
          <w:rFonts w:ascii="Courier New" w:hAnsi="Courier New" w:cs="Courier New"/>
          <w:sz w:val="22"/>
          <w:szCs w:val="22"/>
        </w:rPr>
      </w:pPr>
    </w:p>
    <w:p w:rsidR="00864C5C" w:rsidRPr="0068029F" w:rsidRDefault="00864C5C" w:rsidP="00783926">
      <w:pPr>
        <w:spacing w:line="276" w:lineRule="auto"/>
        <w:rPr>
          <w:rFonts w:ascii="Courier New" w:hAnsi="Courier New" w:cs="Courier New"/>
          <w:sz w:val="22"/>
          <w:szCs w:val="22"/>
        </w:rPr>
      </w:pPr>
    </w:p>
    <w:p w:rsidR="00864C5C" w:rsidRPr="0068029F" w:rsidRDefault="00864C5C" w:rsidP="00783926">
      <w:pPr>
        <w:spacing w:line="276" w:lineRule="auto"/>
        <w:rPr>
          <w:rFonts w:ascii="Courier New" w:hAnsi="Courier New" w:cs="Courier New"/>
          <w:sz w:val="22"/>
          <w:szCs w:val="22"/>
        </w:rPr>
      </w:pPr>
    </w:p>
    <w:p w:rsidR="00B80CC3" w:rsidRPr="0068029F" w:rsidRDefault="00B80CC3"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68029F" w:rsidRPr="0068029F" w:rsidRDefault="0068029F" w:rsidP="00783926">
      <w:pPr>
        <w:spacing w:line="276" w:lineRule="auto"/>
        <w:jc w:val="center"/>
        <w:rPr>
          <w:rFonts w:ascii="Courier New" w:hAnsi="Courier New" w:cs="Courier New"/>
          <w:b/>
          <w:sz w:val="22"/>
          <w:szCs w:val="22"/>
          <w:u w:val="single"/>
        </w:rPr>
      </w:pPr>
    </w:p>
    <w:p w:rsidR="00864C5C" w:rsidRPr="0068029F" w:rsidRDefault="00864C5C" w:rsidP="00783926">
      <w:pPr>
        <w:spacing w:line="276" w:lineRule="auto"/>
        <w:jc w:val="center"/>
        <w:rPr>
          <w:rFonts w:ascii="Courier New" w:hAnsi="Courier New" w:cs="Courier New"/>
          <w:sz w:val="22"/>
          <w:szCs w:val="22"/>
        </w:rPr>
      </w:pPr>
      <w:r w:rsidRPr="0068029F">
        <w:rPr>
          <w:rFonts w:ascii="Courier New" w:hAnsi="Courier New" w:cs="Courier New"/>
          <w:b/>
          <w:sz w:val="22"/>
          <w:szCs w:val="22"/>
          <w:u w:val="single"/>
        </w:rPr>
        <w:t>JUSTIFICATIVA</w:t>
      </w:r>
    </w:p>
    <w:p w:rsidR="00864C5C" w:rsidRPr="0068029F" w:rsidRDefault="00864C5C" w:rsidP="00783926">
      <w:pPr>
        <w:spacing w:line="276" w:lineRule="auto"/>
        <w:jc w:val="center"/>
        <w:rPr>
          <w:rFonts w:ascii="Courier New" w:hAnsi="Courier New" w:cs="Courier New"/>
          <w:sz w:val="22"/>
          <w:szCs w:val="22"/>
        </w:rPr>
      </w:pPr>
    </w:p>
    <w:p w:rsidR="0068029F" w:rsidRPr="0068029F" w:rsidRDefault="0068029F" w:rsidP="0068029F">
      <w:pPr>
        <w:jc w:val="center"/>
        <w:rPr>
          <w:rFonts w:ascii="Arial" w:hAnsi="Arial" w:cs="Arial"/>
          <w:b/>
          <w:sz w:val="24"/>
          <w:szCs w:val="24"/>
        </w:rPr>
      </w:pP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t xml:space="preserve">Este projeto tem por finalidade garantir as </w:t>
      </w:r>
      <w:r w:rsidR="002313D1" w:rsidRPr="0068029F">
        <w:rPr>
          <w:rFonts w:ascii="Courier New" w:hAnsi="Courier New" w:cs="Courier New"/>
          <w:sz w:val="22"/>
          <w:szCs w:val="22"/>
        </w:rPr>
        <w:t>Indústrias</w:t>
      </w:r>
      <w:r w:rsidRPr="0068029F">
        <w:rPr>
          <w:rFonts w:ascii="Courier New" w:hAnsi="Courier New" w:cs="Courier New"/>
          <w:sz w:val="22"/>
          <w:szCs w:val="22"/>
        </w:rPr>
        <w:t xml:space="preserve"> e profissionais prestadores de serviço do ramo industrial em Batayporã</w:t>
      </w:r>
      <w:r>
        <w:rPr>
          <w:rFonts w:ascii="Courier New" w:hAnsi="Courier New" w:cs="Courier New"/>
          <w:sz w:val="22"/>
          <w:szCs w:val="22"/>
        </w:rPr>
        <w:t>/</w:t>
      </w:r>
      <w:r w:rsidRPr="0068029F">
        <w:rPr>
          <w:rFonts w:ascii="Courier New" w:hAnsi="Courier New" w:cs="Courier New"/>
          <w:sz w:val="22"/>
          <w:szCs w:val="22"/>
        </w:rPr>
        <w:t>MS, sua efetiva manutenção nas contratações realizadas direta e indireta aos trabalhadores batayporaenses. Considerando a crise e a falta de perspectiva dos trabalhadores em várias regiões do Brasil, há em nossa cidade uma grande escassez de empregos, ocorrendo assim</w:t>
      </w:r>
      <w:r>
        <w:rPr>
          <w:rFonts w:ascii="Courier New" w:hAnsi="Courier New" w:cs="Courier New"/>
          <w:sz w:val="22"/>
          <w:szCs w:val="22"/>
        </w:rPr>
        <w:t>,</w:t>
      </w:r>
      <w:r w:rsidRPr="0068029F">
        <w:rPr>
          <w:rFonts w:ascii="Courier New" w:hAnsi="Courier New" w:cs="Courier New"/>
          <w:sz w:val="22"/>
          <w:szCs w:val="22"/>
        </w:rPr>
        <w:t xml:space="preserve"> uma frequente migração de trabalhadores de outras regiões em busca de oportunidades.</w:t>
      </w: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t>Diante do exposto, faz-se necessário um controle nas contratações, pois fica claro e evidente a falta de domínio nas instituições de classe para garantia dos trabalhos aos profissionais de Batayporã.</w:t>
      </w: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t xml:space="preserve"> </w:t>
      </w:r>
      <w:r w:rsidRPr="0068029F">
        <w:rPr>
          <w:rFonts w:ascii="Courier New" w:hAnsi="Courier New" w:cs="Courier New"/>
          <w:sz w:val="22"/>
          <w:szCs w:val="22"/>
        </w:rPr>
        <w:tab/>
        <w:t>A leitura do artigo 1º apresenta ferramentas necessárias para um controle concreto nas contratações. Com a obrigatoriedade de contratação de 70% (setenta por cento) dos profissionais domiciliados no município. Deste modo, as empresas prestadoras de serviço farão deste cálculo uma proporcionalidade justa, apresentando um percentual aceitável junto ao quadro de funcionários das prestadoras de serviço em nossa cidade.</w:t>
      </w: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t>O §1º confere a este controle concreto, o percentual compreendida cada qual pela função dos trabalhadores contratados.</w:t>
      </w: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lastRenderedPageBreak/>
        <w:t>Quanto à comprovação de residência, o § 2º deste projeto é taxativo, exigindo o domicilio eleitoral e o comprovante de residência. O comprovante de residência e domicilio eleitoral compreende a manifestação de vontade por parte do profissional na criação direta de vinculo em nossa cidade, contribuindo desde então com os interesses que regem a municipalidade, e, na mesma esteira, os interesses dos trabalhadores.</w:t>
      </w: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t xml:space="preserve"> O artigo 2º deste projeto nos lega a outra realidade histórica em nosso país. Durante décadas as mulheres são penalizadas quanto à falta de equidade salarial e oportunidades de emprego. Assim, o projeto traz a obrigatoriedade na contratação no percentual de 15 % (quinze por cento) exclusivamente para mulheres. </w:t>
      </w:r>
    </w:p>
    <w:p w:rsidR="0068029F" w:rsidRPr="0068029F" w:rsidRDefault="0068029F" w:rsidP="002313D1">
      <w:pPr>
        <w:spacing w:line="360" w:lineRule="auto"/>
        <w:ind w:firstLine="1134"/>
        <w:jc w:val="both"/>
        <w:rPr>
          <w:rFonts w:ascii="Courier New" w:hAnsi="Courier New" w:cs="Courier New"/>
          <w:sz w:val="22"/>
          <w:szCs w:val="22"/>
        </w:rPr>
      </w:pPr>
      <w:r w:rsidRPr="0068029F">
        <w:rPr>
          <w:rFonts w:ascii="Courier New" w:hAnsi="Courier New" w:cs="Courier New"/>
          <w:sz w:val="22"/>
          <w:szCs w:val="22"/>
        </w:rPr>
        <w:t>Ao constatar que preenchidas a vagas o quanto bastem, as remanescentes poderão ser preenchidas por profissionais do sexo masculino.</w:t>
      </w:r>
    </w:p>
    <w:p w:rsidR="0068029F" w:rsidRPr="0068029F" w:rsidRDefault="0068029F" w:rsidP="002313D1">
      <w:pPr>
        <w:pStyle w:val="Corpodetexto"/>
        <w:spacing w:line="276" w:lineRule="auto"/>
        <w:ind w:firstLine="1134"/>
        <w:jc w:val="both"/>
        <w:rPr>
          <w:rFonts w:ascii="Courier New" w:hAnsi="Courier New" w:cs="Courier New"/>
          <w:sz w:val="22"/>
          <w:szCs w:val="22"/>
        </w:rPr>
      </w:pPr>
      <w:r w:rsidRPr="0068029F">
        <w:rPr>
          <w:rFonts w:ascii="Courier New" w:hAnsi="Courier New" w:cs="Courier New"/>
          <w:sz w:val="22"/>
          <w:szCs w:val="22"/>
        </w:rPr>
        <w:t>As penalidades inseridas no artigo 5º deste projeto</w:t>
      </w:r>
      <w:r w:rsidR="002313D1" w:rsidRPr="0068029F">
        <w:rPr>
          <w:rFonts w:ascii="Courier New" w:hAnsi="Courier New" w:cs="Courier New"/>
          <w:sz w:val="22"/>
          <w:szCs w:val="22"/>
        </w:rPr>
        <w:t xml:space="preserve"> conferem</w:t>
      </w:r>
      <w:r w:rsidRPr="0068029F">
        <w:rPr>
          <w:rFonts w:ascii="Courier New" w:hAnsi="Courier New" w:cs="Courier New"/>
          <w:sz w:val="22"/>
          <w:szCs w:val="22"/>
        </w:rPr>
        <w:t xml:space="preserve"> apenas e tão somente penalidades</w:t>
      </w:r>
      <w:r w:rsidR="002313D1">
        <w:rPr>
          <w:rFonts w:ascii="Courier New" w:hAnsi="Courier New" w:cs="Courier New"/>
          <w:sz w:val="22"/>
          <w:szCs w:val="22"/>
        </w:rPr>
        <w:t xml:space="preserve"> as</w:t>
      </w:r>
      <w:r w:rsidRPr="0068029F">
        <w:rPr>
          <w:rFonts w:ascii="Courier New" w:hAnsi="Courier New" w:cs="Courier New"/>
          <w:sz w:val="22"/>
          <w:szCs w:val="22"/>
        </w:rPr>
        <w:t xml:space="preserve"> </w:t>
      </w:r>
      <w:r w:rsidR="002313D1" w:rsidRPr="0068029F">
        <w:rPr>
          <w:rFonts w:ascii="Courier New" w:hAnsi="Courier New" w:cs="Courier New"/>
          <w:sz w:val="22"/>
          <w:szCs w:val="22"/>
        </w:rPr>
        <w:t>indústrias</w:t>
      </w:r>
      <w:r w:rsidRPr="0068029F">
        <w:rPr>
          <w:rFonts w:ascii="Courier New" w:hAnsi="Courier New" w:cs="Courier New"/>
          <w:sz w:val="22"/>
          <w:szCs w:val="22"/>
        </w:rPr>
        <w:t xml:space="preserve"> novas, restando assim isenção as Indústrias já existentes.</w:t>
      </w:r>
      <w:r w:rsidRPr="0068029F">
        <w:rPr>
          <w:rFonts w:ascii="Courier New" w:hAnsi="Courier New" w:cs="Courier New"/>
          <w:sz w:val="22"/>
          <w:szCs w:val="22"/>
        </w:rPr>
        <w:cr/>
      </w:r>
    </w:p>
    <w:p w:rsidR="00864C5C" w:rsidRPr="0068029F" w:rsidRDefault="00E93385" w:rsidP="002313D1">
      <w:pPr>
        <w:pStyle w:val="Corpodetexto"/>
        <w:spacing w:line="276" w:lineRule="auto"/>
        <w:ind w:firstLine="1134"/>
        <w:jc w:val="both"/>
        <w:rPr>
          <w:rFonts w:ascii="Courier New" w:hAnsi="Courier New" w:cs="Courier New"/>
          <w:sz w:val="22"/>
          <w:szCs w:val="22"/>
        </w:rPr>
      </w:pPr>
      <w:r w:rsidRPr="0068029F">
        <w:rPr>
          <w:rFonts w:ascii="Courier New" w:hAnsi="Courier New" w:cs="Courier New"/>
          <w:sz w:val="22"/>
          <w:szCs w:val="22"/>
        </w:rPr>
        <w:t xml:space="preserve">  </w:t>
      </w:r>
      <w:r w:rsidR="00864C5C" w:rsidRPr="0068029F">
        <w:rPr>
          <w:rFonts w:ascii="Courier New" w:hAnsi="Courier New" w:cs="Courier New"/>
          <w:sz w:val="22"/>
          <w:szCs w:val="22"/>
        </w:rPr>
        <w:t xml:space="preserve">Plenário das Deliberações “Erberto Flauzino de Oliveira”, em </w:t>
      </w:r>
      <w:r w:rsidR="0037720D" w:rsidRPr="0068029F">
        <w:rPr>
          <w:rFonts w:ascii="Courier New" w:hAnsi="Courier New" w:cs="Courier New"/>
          <w:sz w:val="22"/>
          <w:szCs w:val="22"/>
        </w:rPr>
        <w:t>14</w:t>
      </w:r>
      <w:r w:rsidR="00A459B0" w:rsidRPr="0068029F">
        <w:rPr>
          <w:rFonts w:ascii="Courier New" w:hAnsi="Courier New" w:cs="Courier New"/>
          <w:sz w:val="22"/>
          <w:szCs w:val="22"/>
        </w:rPr>
        <w:t xml:space="preserve"> de agosto</w:t>
      </w:r>
      <w:r w:rsidR="00783926" w:rsidRPr="0068029F">
        <w:rPr>
          <w:rFonts w:ascii="Courier New" w:hAnsi="Courier New" w:cs="Courier New"/>
          <w:sz w:val="22"/>
          <w:szCs w:val="22"/>
        </w:rPr>
        <w:t xml:space="preserve"> de 201</w:t>
      </w:r>
      <w:r w:rsidR="0037720D" w:rsidRPr="0068029F">
        <w:rPr>
          <w:rFonts w:ascii="Courier New" w:hAnsi="Courier New" w:cs="Courier New"/>
          <w:sz w:val="22"/>
          <w:szCs w:val="22"/>
        </w:rPr>
        <w:t>7</w:t>
      </w:r>
      <w:r w:rsidR="006316E8" w:rsidRPr="0068029F">
        <w:rPr>
          <w:rFonts w:ascii="Courier New" w:hAnsi="Courier New" w:cs="Courier New"/>
          <w:sz w:val="22"/>
          <w:szCs w:val="22"/>
        </w:rPr>
        <w:t>.</w:t>
      </w:r>
      <w:r w:rsidR="00A459B0" w:rsidRPr="0068029F">
        <w:rPr>
          <w:rFonts w:ascii="Courier New" w:hAnsi="Courier New" w:cs="Courier New"/>
          <w:sz w:val="22"/>
          <w:szCs w:val="22"/>
        </w:rPr>
        <w:t xml:space="preserve"> </w:t>
      </w:r>
      <w:r w:rsidR="00DC0AD2" w:rsidRPr="0068029F">
        <w:rPr>
          <w:rFonts w:ascii="Courier New" w:hAnsi="Courier New" w:cs="Courier New"/>
          <w:sz w:val="22"/>
          <w:szCs w:val="22"/>
        </w:rPr>
        <w:t xml:space="preserve"> </w:t>
      </w:r>
      <w:r w:rsidR="006316E8" w:rsidRPr="0068029F">
        <w:rPr>
          <w:rFonts w:ascii="Courier New" w:hAnsi="Courier New" w:cs="Courier New"/>
          <w:sz w:val="22"/>
          <w:szCs w:val="22"/>
        </w:rPr>
        <w:t xml:space="preserve"> </w:t>
      </w:r>
      <w:r w:rsidR="002E12A2" w:rsidRPr="0068029F">
        <w:rPr>
          <w:rFonts w:ascii="Courier New" w:hAnsi="Courier New" w:cs="Courier New"/>
          <w:sz w:val="22"/>
          <w:szCs w:val="22"/>
        </w:rPr>
        <w:t xml:space="preserve"> </w:t>
      </w:r>
    </w:p>
    <w:p w:rsidR="00864C5C" w:rsidRPr="0068029F" w:rsidRDefault="00864C5C" w:rsidP="002313D1">
      <w:pPr>
        <w:ind w:firstLine="1134"/>
        <w:rPr>
          <w:rFonts w:ascii="Courier New" w:hAnsi="Courier New" w:cs="Courier New"/>
          <w:sz w:val="22"/>
          <w:szCs w:val="22"/>
        </w:rPr>
      </w:pPr>
      <w:bookmarkStart w:id="0" w:name="_GoBack"/>
      <w:bookmarkEnd w:id="0"/>
    </w:p>
    <w:p w:rsidR="00864C5C" w:rsidRPr="0068029F" w:rsidRDefault="00864C5C" w:rsidP="00864C5C">
      <w:pPr>
        <w:rPr>
          <w:rFonts w:ascii="Courier New" w:hAnsi="Courier New" w:cs="Courier New"/>
          <w:sz w:val="22"/>
          <w:szCs w:val="22"/>
        </w:rPr>
      </w:pPr>
    </w:p>
    <w:p w:rsidR="00864C5C" w:rsidRPr="0068029F" w:rsidRDefault="00864C5C" w:rsidP="00864C5C">
      <w:pPr>
        <w:rPr>
          <w:rFonts w:ascii="Courier New" w:hAnsi="Courier New" w:cs="Courier New"/>
          <w:sz w:val="22"/>
          <w:szCs w:val="22"/>
        </w:rPr>
      </w:pPr>
    </w:p>
    <w:p w:rsidR="006E70A3" w:rsidRPr="0068029F" w:rsidRDefault="006E70A3">
      <w:pPr>
        <w:rPr>
          <w:rFonts w:ascii="Courier New" w:hAnsi="Courier New" w:cs="Courier New"/>
          <w:sz w:val="22"/>
          <w:szCs w:val="22"/>
        </w:rPr>
      </w:pPr>
    </w:p>
    <w:sectPr w:rsidR="006E70A3" w:rsidRPr="0068029F" w:rsidSect="007C6226">
      <w:headerReference w:type="default" r:id="rId8"/>
      <w:footerReference w:type="even" r:id="rId9"/>
      <w:footerReference w:type="default" r:id="rId10"/>
      <w:pgSz w:w="11907" w:h="16840" w:code="9"/>
      <w:pgMar w:top="1134" w:right="907" w:bottom="76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DD4" w:rsidRDefault="00537DD4" w:rsidP="00864C5C">
      <w:r>
        <w:separator/>
      </w:r>
    </w:p>
  </w:endnote>
  <w:endnote w:type="continuationSeparator" w:id="0">
    <w:p w:rsidR="00537DD4" w:rsidRDefault="00537DD4" w:rsidP="0086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972A26"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end"/>
    </w:r>
  </w:p>
  <w:p w:rsidR="007C6226" w:rsidRDefault="007C6226" w:rsidP="007C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226" w:rsidRDefault="00972A26" w:rsidP="007C6226">
    <w:pPr>
      <w:pStyle w:val="Rodap"/>
      <w:framePr w:wrap="around" w:vAnchor="text" w:hAnchor="margin" w:xAlign="right" w:y="1"/>
      <w:rPr>
        <w:rStyle w:val="Nmerodepgina"/>
      </w:rPr>
    </w:pPr>
    <w:r>
      <w:rPr>
        <w:rStyle w:val="Nmerodepgina"/>
      </w:rPr>
      <w:fldChar w:fldCharType="begin"/>
    </w:r>
    <w:r w:rsidR="00AF08BD">
      <w:rPr>
        <w:rStyle w:val="Nmerodepgina"/>
      </w:rPr>
      <w:instrText xml:space="preserve">PAGE  </w:instrText>
    </w:r>
    <w:r>
      <w:rPr>
        <w:rStyle w:val="Nmerodepgina"/>
      </w:rPr>
      <w:fldChar w:fldCharType="separate"/>
    </w:r>
    <w:r w:rsidR="002313D1">
      <w:rPr>
        <w:rStyle w:val="Nmerodepgina"/>
        <w:noProof/>
      </w:rPr>
      <w:t>1</w:t>
    </w:r>
    <w:r>
      <w:rPr>
        <w:rStyle w:val="Nmerodepgina"/>
      </w:rPr>
      <w:fldChar w:fldCharType="end"/>
    </w:r>
  </w:p>
  <w:p w:rsidR="007C6226" w:rsidRDefault="00AF08BD" w:rsidP="007C6226">
    <w:pPr>
      <w:pBdr>
        <w:top w:val="single" w:sz="4" w:space="0" w:color="auto"/>
      </w:pBdr>
      <w:ind w:right="360"/>
      <w:jc w:val="center"/>
      <w:rPr>
        <w:b/>
      </w:rPr>
    </w:pPr>
    <w:r>
      <w:rPr>
        <w:b/>
        <w:sz w:val="18"/>
      </w:rPr>
      <w:t>Rua Ataliba Ramos, 1.702 – Fone Fax (67) 3443.1217 – Fone (67) 3443.1890 - CEP 79.760-000 - Batayporã - MS</w:t>
    </w:r>
  </w:p>
  <w:p w:rsidR="007C6226" w:rsidRDefault="007C6226" w:rsidP="007C6226">
    <w:pPr>
      <w:pStyle w:val="Rodap"/>
      <w:pBdr>
        <w:top w:val="single" w:sz="4" w:space="0" w:color="auto"/>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DD4" w:rsidRDefault="00537DD4" w:rsidP="00864C5C">
      <w:r>
        <w:separator/>
      </w:r>
    </w:p>
  </w:footnote>
  <w:footnote w:type="continuationSeparator" w:id="0">
    <w:p w:rsidR="00537DD4" w:rsidRDefault="00537DD4" w:rsidP="00864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3"/>
      <w:gridCol w:w="8008"/>
    </w:tblGrid>
    <w:tr w:rsidR="007C6226">
      <w:trPr>
        <w:trHeight w:val="1686"/>
      </w:trPr>
      <w:tc>
        <w:tcPr>
          <w:tcW w:w="1773" w:type="dxa"/>
        </w:tcPr>
        <w:p w:rsidR="007C6226" w:rsidRDefault="00537DD4">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60288" o:allowincell="f">
                <v:imagedata r:id="rId1" o:title=""/>
                <w10:wrap type="topAndBottom"/>
              </v:shape>
              <o:OLEObject Type="Embed" ProgID="CorelDraw.Graphic.7" ShapeID="_x0000_s2049" DrawAspect="Content" ObjectID="_1564553502" r:id="rId2"/>
            </w:pict>
          </w:r>
        </w:p>
      </w:tc>
      <w:tc>
        <w:tcPr>
          <w:tcW w:w="8008" w:type="dxa"/>
        </w:tcPr>
        <w:p w:rsidR="007C6226" w:rsidRDefault="007C6226">
          <w:pPr>
            <w:pStyle w:val="Ttulo1"/>
            <w:rPr>
              <w:sz w:val="10"/>
              <w:szCs w:val="10"/>
            </w:rPr>
          </w:pPr>
        </w:p>
        <w:p w:rsidR="007C6226" w:rsidRPr="002358CD" w:rsidRDefault="00AF08BD">
          <w:pPr>
            <w:pStyle w:val="Ttulo1"/>
            <w:rPr>
              <w:rFonts w:ascii="Courier New" w:hAnsi="Courier New" w:cs="Courier New"/>
              <w:b/>
            </w:rPr>
          </w:pPr>
          <w:r w:rsidRPr="002358CD">
            <w:rPr>
              <w:rFonts w:ascii="Courier New" w:hAnsi="Courier New" w:cs="Courier New"/>
              <w:b/>
            </w:rPr>
            <w:t>CÂMARA MUNICIPAL DE BATAYPORÃ</w:t>
          </w:r>
        </w:p>
        <w:p w:rsidR="007C6226" w:rsidRPr="002358CD" w:rsidRDefault="00AF08BD">
          <w:pPr>
            <w:jc w:val="center"/>
            <w:rPr>
              <w:rFonts w:ascii="Courier New" w:hAnsi="Courier New" w:cs="Courier New"/>
              <w:b/>
            </w:rPr>
          </w:pPr>
          <w:r w:rsidRPr="002358CD">
            <w:rPr>
              <w:rFonts w:ascii="Courier New" w:hAnsi="Courier New" w:cs="Courier New"/>
              <w:b/>
            </w:rPr>
            <w:t>MATO GROSSO DO SUL</w:t>
          </w:r>
        </w:p>
        <w:p w:rsidR="007C6226" w:rsidRPr="002358CD" w:rsidRDefault="00AF08BD" w:rsidP="007C6226">
          <w:pPr>
            <w:tabs>
              <w:tab w:val="left" w:pos="7443"/>
            </w:tabs>
            <w:jc w:val="center"/>
            <w:rPr>
              <w:rFonts w:ascii="Courier New" w:hAnsi="Courier New" w:cs="Courier New"/>
              <w:b/>
            </w:rPr>
          </w:pPr>
          <w:r w:rsidRPr="002358CD">
            <w:rPr>
              <w:rFonts w:ascii="Courier New" w:hAnsi="Courier New" w:cs="Courier New"/>
              <w:b/>
            </w:rPr>
            <w:t>CNPJ: 01.676.115/0001-63.</w:t>
          </w:r>
        </w:p>
        <w:p w:rsidR="007C6226" w:rsidRPr="002358CD" w:rsidRDefault="007C6226" w:rsidP="007C6226">
          <w:pPr>
            <w:tabs>
              <w:tab w:val="left" w:pos="7443"/>
            </w:tabs>
            <w:jc w:val="center"/>
            <w:rPr>
              <w:rFonts w:ascii="Courier New" w:hAnsi="Courier New" w:cs="Courier New"/>
              <w:b/>
              <w:i/>
            </w:rPr>
          </w:pPr>
        </w:p>
        <w:p w:rsidR="007C6226" w:rsidRPr="00D5526B" w:rsidRDefault="00AF08BD" w:rsidP="007C6226">
          <w:pPr>
            <w:jc w:val="center"/>
          </w:pPr>
          <w:r w:rsidRPr="002358CD">
            <w:rPr>
              <w:rFonts w:ascii="Courier New" w:hAnsi="Courier New" w:cs="Courier New"/>
              <w:b/>
              <w:i/>
            </w:rPr>
            <w:t>“O Senhor é meu Pastor e Nada me Faltará!”!</w:t>
          </w:r>
        </w:p>
      </w:tc>
    </w:tr>
  </w:tbl>
  <w:p w:rsidR="007C6226" w:rsidRDefault="007C6226">
    <w:pPr>
      <w:rPr>
        <w:sz w:val="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118"/>
      <w:gridCol w:w="4395"/>
      <w:gridCol w:w="1842"/>
    </w:tblGrid>
    <w:tr w:rsidR="007C6226" w:rsidTr="00342EAB">
      <w:trPr>
        <w:cantSplit/>
        <w:trHeight w:val="3197"/>
      </w:trPr>
      <w:tc>
        <w:tcPr>
          <w:tcW w:w="426" w:type="dxa"/>
          <w:textDirection w:val="btLr"/>
        </w:tcPr>
        <w:p w:rsidR="007C6226" w:rsidRPr="002358CD" w:rsidRDefault="00AF08BD">
          <w:pPr>
            <w:ind w:left="113" w:right="113"/>
            <w:jc w:val="center"/>
            <w:rPr>
              <w:rFonts w:ascii="Courier New" w:hAnsi="Courier New" w:cs="Courier New"/>
              <w:b/>
            </w:rPr>
          </w:pPr>
          <w:r w:rsidRPr="002358CD">
            <w:rPr>
              <w:rFonts w:ascii="Courier New" w:hAnsi="Courier New" w:cs="Courier New"/>
              <w:b/>
              <w:sz w:val="24"/>
            </w:rPr>
            <w:t>PROTOCOLO</w:t>
          </w:r>
        </w:p>
      </w:tc>
      <w:tc>
        <w:tcPr>
          <w:tcW w:w="3118" w:type="dxa"/>
        </w:tcPr>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p w:rsidR="007C6226" w:rsidRDefault="007C6226"/>
      </w:tc>
      <w:tc>
        <w:tcPr>
          <w:tcW w:w="4395" w:type="dxa"/>
        </w:tcPr>
        <w:p w:rsidR="007C6226" w:rsidRDefault="007C6226"/>
        <w:p w:rsidR="002358CD" w:rsidRDefault="002358CD" w:rsidP="002358CD">
          <w:pPr>
            <w:jc w:val="center"/>
            <w:rPr>
              <w:rFonts w:ascii="Courier New" w:hAnsi="Courier New" w:cs="Courier New"/>
              <w:b/>
              <w:sz w:val="22"/>
              <w:szCs w:val="22"/>
            </w:rPr>
          </w:pPr>
        </w:p>
        <w:p w:rsidR="0002175A" w:rsidRDefault="0002175A" w:rsidP="002358CD">
          <w:pPr>
            <w:jc w:val="center"/>
            <w:rPr>
              <w:rFonts w:ascii="Courier New" w:hAnsi="Courier New" w:cs="Courier New"/>
              <w:b/>
              <w:sz w:val="40"/>
              <w:szCs w:val="40"/>
              <w:u w:val="single"/>
            </w:rPr>
          </w:pPr>
        </w:p>
        <w:p w:rsidR="002358CD" w:rsidRPr="002358CD"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Projeto</w:t>
          </w:r>
          <w:r w:rsidR="0002175A">
            <w:rPr>
              <w:rFonts w:ascii="Courier New" w:hAnsi="Courier New" w:cs="Courier New"/>
              <w:b/>
              <w:sz w:val="40"/>
              <w:szCs w:val="40"/>
              <w:u w:val="single"/>
            </w:rPr>
            <w:t xml:space="preserve"> </w:t>
          </w:r>
          <w:r>
            <w:rPr>
              <w:rFonts w:ascii="Courier New" w:hAnsi="Courier New" w:cs="Courier New"/>
              <w:b/>
              <w:sz w:val="40"/>
              <w:szCs w:val="40"/>
              <w:u w:val="single"/>
            </w:rPr>
            <w:t>d</w:t>
          </w:r>
          <w:r w:rsidRPr="002358CD">
            <w:rPr>
              <w:rFonts w:ascii="Courier New" w:hAnsi="Courier New" w:cs="Courier New"/>
              <w:b/>
              <w:sz w:val="40"/>
              <w:szCs w:val="40"/>
              <w:u w:val="single"/>
            </w:rPr>
            <w:t xml:space="preserve">e </w:t>
          </w:r>
        </w:p>
        <w:p w:rsidR="0002175A" w:rsidRDefault="002358CD" w:rsidP="002358CD">
          <w:pPr>
            <w:jc w:val="center"/>
            <w:rPr>
              <w:rFonts w:ascii="Courier New" w:hAnsi="Courier New" w:cs="Courier New"/>
              <w:b/>
              <w:sz w:val="40"/>
              <w:szCs w:val="40"/>
              <w:u w:val="single"/>
            </w:rPr>
          </w:pPr>
          <w:r w:rsidRPr="002358CD">
            <w:rPr>
              <w:rFonts w:ascii="Courier New" w:hAnsi="Courier New" w:cs="Courier New"/>
              <w:b/>
              <w:sz w:val="40"/>
              <w:szCs w:val="40"/>
              <w:u w:val="single"/>
            </w:rPr>
            <w:t>Lei</w:t>
          </w:r>
        </w:p>
        <w:p w:rsidR="002358CD" w:rsidRPr="002358CD" w:rsidRDefault="002358CD" w:rsidP="002358CD">
          <w:pPr>
            <w:jc w:val="center"/>
            <w:rPr>
              <w:rFonts w:ascii="Courier New" w:hAnsi="Courier New" w:cs="Courier New"/>
              <w:sz w:val="40"/>
              <w:szCs w:val="40"/>
              <w:u w:val="single"/>
            </w:rPr>
          </w:pPr>
          <w:r w:rsidRPr="002358CD">
            <w:rPr>
              <w:rFonts w:ascii="Courier New" w:hAnsi="Courier New" w:cs="Courier New"/>
              <w:b/>
              <w:sz w:val="40"/>
              <w:szCs w:val="40"/>
              <w:u w:val="single"/>
            </w:rPr>
            <w:t xml:space="preserve"> </w:t>
          </w:r>
          <w:r w:rsidR="0002175A">
            <w:rPr>
              <w:rFonts w:ascii="Courier New" w:hAnsi="Courier New" w:cs="Courier New"/>
              <w:b/>
              <w:sz w:val="40"/>
              <w:szCs w:val="40"/>
              <w:u w:val="single"/>
            </w:rPr>
            <w:t>Ordinária</w:t>
          </w:r>
        </w:p>
        <w:p w:rsidR="007C6226" w:rsidRPr="00366238" w:rsidRDefault="00CC3FF1" w:rsidP="00CC3FF1">
          <w:pPr>
            <w:rPr>
              <w:rFonts w:ascii="Old English Text MT" w:hAnsi="Old English Text MT"/>
              <w:i/>
              <w:szCs w:val="48"/>
              <w:u w:val="single"/>
            </w:rPr>
          </w:pPr>
          <w:r w:rsidRPr="00711BFB">
            <w:rPr>
              <w:sz w:val="22"/>
              <w:szCs w:val="22"/>
            </w:rPr>
            <w:t xml:space="preserve"> </w:t>
          </w:r>
        </w:p>
      </w:tc>
      <w:tc>
        <w:tcPr>
          <w:tcW w:w="1842" w:type="dxa"/>
        </w:tcPr>
        <w:p w:rsidR="007C6226" w:rsidRDefault="007C6226"/>
        <w:p w:rsidR="007C6226" w:rsidRDefault="007C6226"/>
        <w:p w:rsidR="007C6226" w:rsidRDefault="007C6226"/>
        <w:p w:rsidR="007C6226" w:rsidRDefault="007C6226"/>
        <w:p w:rsidR="007C6226" w:rsidRPr="002358CD" w:rsidRDefault="00AF08BD" w:rsidP="00854255">
          <w:pPr>
            <w:rPr>
              <w:rFonts w:ascii="Courier New" w:hAnsi="Courier New" w:cs="Courier New"/>
              <w:b/>
              <w:sz w:val="22"/>
              <w:szCs w:val="22"/>
              <w:u w:val="single"/>
            </w:rPr>
          </w:pPr>
          <w:r w:rsidRPr="002358CD">
            <w:rPr>
              <w:rFonts w:ascii="Courier New" w:hAnsi="Courier New" w:cs="Courier New"/>
              <w:b/>
              <w:sz w:val="22"/>
              <w:szCs w:val="22"/>
              <w:u w:val="single"/>
            </w:rPr>
            <w:t>Nº. 00</w:t>
          </w:r>
          <w:r w:rsidR="00854255">
            <w:rPr>
              <w:rFonts w:ascii="Courier New" w:hAnsi="Courier New" w:cs="Courier New"/>
              <w:b/>
              <w:sz w:val="22"/>
              <w:szCs w:val="22"/>
              <w:u w:val="single"/>
            </w:rPr>
            <w:t>8</w:t>
          </w:r>
          <w:r w:rsidRPr="002358CD">
            <w:rPr>
              <w:rFonts w:ascii="Courier New" w:hAnsi="Courier New" w:cs="Courier New"/>
              <w:b/>
              <w:sz w:val="22"/>
              <w:szCs w:val="22"/>
              <w:u w:val="single"/>
            </w:rPr>
            <w:t>/201</w:t>
          </w:r>
          <w:r w:rsidR="000D3B00">
            <w:rPr>
              <w:rFonts w:ascii="Courier New" w:hAnsi="Courier New" w:cs="Courier New"/>
              <w:b/>
              <w:sz w:val="22"/>
              <w:szCs w:val="22"/>
              <w:u w:val="single"/>
            </w:rPr>
            <w:t>7</w:t>
          </w:r>
        </w:p>
      </w:tc>
    </w:tr>
  </w:tbl>
  <w:p w:rsidR="007C6226" w:rsidRDefault="00AF08BD">
    <w:pPr>
      <w:rPr>
        <w:sz w:val="4"/>
      </w:rPr>
    </w:pPr>
    <w:r>
      <w:rPr>
        <w:sz w:val="4"/>
      </w:rPr>
      <w:t xml:space="preserve">Miguel dos Santos </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7C6226" w:rsidRPr="00D41789">
      <w:trPr>
        <w:trHeight w:val="410"/>
      </w:trPr>
      <w:tc>
        <w:tcPr>
          <w:tcW w:w="9781" w:type="dxa"/>
        </w:tcPr>
        <w:p w:rsidR="007C6226" w:rsidRPr="002358CD" w:rsidRDefault="002358CD" w:rsidP="00854255">
          <w:pPr>
            <w:tabs>
              <w:tab w:val="left" w:pos="6200"/>
            </w:tabs>
            <w:rPr>
              <w:rFonts w:ascii="Courier New" w:hAnsi="Courier New" w:cs="Courier New"/>
              <w:b/>
              <w:i/>
              <w:sz w:val="24"/>
              <w:szCs w:val="24"/>
            </w:rPr>
          </w:pPr>
          <w:r w:rsidRPr="002358CD">
            <w:rPr>
              <w:rFonts w:ascii="Courier New" w:hAnsi="Courier New" w:cs="Courier New"/>
              <w:b/>
              <w:sz w:val="24"/>
              <w:szCs w:val="24"/>
            </w:rPr>
            <w:t>AUTORIA VEREADOR</w:t>
          </w:r>
          <w:r w:rsidR="00854255">
            <w:rPr>
              <w:rFonts w:ascii="Courier New" w:hAnsi="Courier New" w:cs="Courier New"/>
              <w:b/>
              <w:sz w:val="24"/>
              <w:szCs w:val="24"/>
            </w:rPr>
            <w:t>ES</w:t>
          </w:r>
          <w:r w:rsidR="00AF08BD" w:rsidRPr="002358CD">
            <w:rPr>
              <w:rFonts w:ascii="Courier New" w:hAnsi="Courier New" w:cs="Courier New"/>
              <w:b/>
              <w:sz w:val="24"/>
              <w:szCs w:val="24"/>
            </w:rPr>
            <w:t xml:space="preserve">: </w:t>
          </w:r>
          <w:r w:rsidR="000D3B00">
            <w:rPr>
              <w:rFonts w:ascii="Courier New" w:hAnsi="Courier New" w:cs="Courier New"/>
              <w:b/>
              <w:sz w:val="24"/>
              <w:szCs w:val="24"/>
            </w:rPr>
            <w:t>Maurício Ribeiro</w:t>
          </w:r>
          <w:r w:rsidR="00DF02AC">
            <w:rPr>
              <w:rFonts w:ascii="Courier New" w:hAnsi="Courier New" w:cs="Courier New"/>
              <w:b/>
              <w:sz w:val="24"/>
              <w:szCs w:val="24"/>
            </w:rPr>
            <w:t xml:space="preserve"> (</w:t>
          </w:r>
          <w:r w:rsidR="000D3B00">
            <w:rPr>
              <w:rFonts w:ascii="Courier New" w:hAnsi="Courier New" w:cs="Courier New"/>
              <w:b/>
              <w:sz w:val="24"/>
              <w:szCs w:val="24"/>
            </w:rPr>
            <w:t>PMDB</w:t>
          </w:r>
          <w:r w:rsidR="000E2BA5">
            <w:rPr>
              <w:rFonts w:ascii="Courier New" w:hAnsi="Courier New" w:cs="Courier New"/>
              <w:b/>
              <w:sz w:val="24"/>
              <w:szCs w:val="24"/>
            </w:rPr>
            <w:t>)</w:t>
          </w:r>
          <w:r w:rsidR="00854255">
            <w:rPr>
              <w:rFonts w:ascii="Courier New" w:hAnsi="Courier New" w:cs="Courier New"/>
              <w:b/>
              <w:sz w:val="24"/>
              <w:szCs w:val="24"/>
            </w:rPr>
            <w:t xml:space="preserve"> e Germino Roz (PR)</w:t>
          </w:r>
          <w:r w:rsidR="00DF02AC">
            <w:rPr>
              <w:rFonts w:ascii="Courier New" w:hAnsi="Courier New" w:cs="Courier New"/>
              <w:b/>
              <w:sz w:val="24"/>
              <w:szCs w:val="24"/>
            </w:rPr>
            <w:t>.</w:t>
          </w:r>
          <w:r w:rsidR="0002175A">
            <w:rPr>
              <w:rFonts w:ascii="Courier New" w:hAnsi="Courier New" w:cs="Courier New"/>
              <w:b/>
              <w:sz w:val="24"/>
              <w:szCs w:val="24"/>
            </w:rPr>
            <w:t xml:space="preserve"> </w:t>
          </w:r>
        </w:p>
      </w:tc>
    </w:tr>
  </w:tbl>
  <w:p w:rsidR="007C6226" w:rsidRDefault="007C6226" w:rsidP="007C6226"/>
  <w:p w:rsidR="007C6226" w:rsidRDefault="007C6226" w:rsidP="007C6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C"/>
    <w:rsid w:val="0002175A"/>
    <w:rsid w:val="00022BF0"/>
    <w:rsid w:val="000A0BB3"/>
    <w:rsid w:val="000A5854"/>
    <w:rsid w:val="000B7F95"/>
    <w:rsid w:val="000D3B00"/>
    <w:rsid w:val="000E2BA5"/>
    <w:rsid w:val="00116419"/>
    <w:rsid w:val="00180563"/>
    <w:rsid w:val="001C053C"/>
    <w:rsid w:val="002313D1"/>
    <w:rsid w:val="002358CD"/>
    <w:rsid w:val="00257167"/>
    <w:rsid w:val="00262554"/>
    <w:rsid w:val="002C1169"/>
    <w:rsid w:val="002E12A2"/>
    <w:rsid w:val="003423C4"/>
    <w:rsid w:val="00342EAB"/>
    <w:rsid w:val="0037720D"/>
    <w:rsid w:val="00425FB6"/>
    <w:rsid w:val="004D2E52"/>
    <w:rsid w:val="004D69C7"/>
    <w:rsid w:val="00537DD4"/>
    <w:rsid w:val="005E7362"/>
    <w:rsid w:val="006208BA"/>
    <w:rsid w:val="006316E8"/>
    <w:rsid w:val="00663842"/>
    <w:rsid w:val="0068029F"/>
    <w:rsid w:val="006A443A"/>
    <w:rsid w:val="006B3BEA"/>
    <w:rsid w:val="006C57F1"/>
    <w:rsid w:val="006E70A3"/>
    <w:rsid w:val="00750085"/>
    <w:rsid w:val="00766BA7"/>
    <w:rsid w:val="00783926"/>
    <w:rsid w:val="007C6226"/>
    <w:rsid w:val="00854255"/>
    <w:rsid w:val="00864C5C"/>
    <w:rsid w:val="008A5814"/>
    <w:rsid w:val="009432CA"/>
    <w:rsid w:val="009473A8"/>
    <w:rsid w:val="009708CD"/>
    <w:rsid w:val="00972A26"/>
    <w:rsid w:val="009D2812"/>
    <w:rsid w:val="00A05758"/>
    <w:rsid w:val="00A459B0"/>
    <w:rsid w:val="00A816AF"/>
    <w:rsid w:val="00AF08BD"/>
    <w:rsid w:val="00B63D3A"/>
    <w:rsid w:val="00B80CC3"/>
    <w:rsid w:val="00B86513"/>
    <w:rsid w:val="00C1003D"/>
    <w:rsid w:val="00C86FBE"/>
    <w:rsid w:val="00CC3FF1"/>
    <w:rsid w:val="00D023E4"/>
    <w:rsid w:val="00D302D7"/>
    <w:rsid w:val="00D965D4"/>
    <w:rsid w:val="00DC0AD2"/>
    <w:rsid w:val="00DF02AC"/>
    <w:rsid w:val="00E11BAF"/>
    <w:rsid w:val="00E54FD1"/>
    <w:rsid w:val="00E8295A"/>
    <w:rsid w:val="00E93385"/>
    <w:rsid w:val="00F9027F"/>
    <w:rsid w:val="00FA557B"/>
    <w:rsid w:val="00FE3E57"/>
    <w:rsid w:val="00FF5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93385"/>
    <w:pPr>
      <w:spacing w:after="120"/>
    </w:pPr>
    <w:rPr>
      <w:sz w:val="28"/>
      <w:szCs w:val="24"/>
    </w:rPr>
  </w:style>
  <w:style w:type="character" w:customStyle="1" w:styleId="CorpodetextoChar">
    <w:name w:val="Corpo de texto Char"/>
    <w:basedOn w:val="Fontepargpadro"/>
    <w:link w:val="Corpodetexto"/>
    <w:rsid w:val="00E93385"/>
    <w:rPr>
      <w:rFonts w:ascii="Times New Roman" w:eastAsia="Times New Roman" w:hAnsi="Times New Roman" w:cs="Times New Roman"/>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C5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864C5C"/>
    <w:pPr>
      <w:keepNext/>
      <w:jc w:val="center"/>
      <w:outlineLvl w:val="0"/>
    </w:pPr>
    <w:rPr>
      <w:sz w:val="40"/>
      <w:u w:val="single"/>
    </w:rPr>
  </w:style>
  <w:style w:type="paragraph" w:styleId="Ttulo5">
    <w:name w:val="heading 5"/>
    <w:basedOn w:val="Normal"/>
    <w:next w:val="Normal"/>
    <w:link w:val="Ttulo5Char"/>
    <w:qFormat/>
    <w:rsid w:val="00864C5C"/>
    <w:pPr>
      <w:keepNext/>
      <w:ind w:firstLine="6237"/>
      <w:jc w:val="both"/>
      <w:outlineLvl w:val="4"/>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64C5C"/>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864C5C"/>
    <w:rPr>
      <w:rFonts w:ascii="Times New Roman" w:eastAsia="Times New Roman" w:hAnsi="Times New Roman" w:cs="Times New Roman"/>
      <w:sz w:val="28"/>
      <w:szCs w:val="20"/>
      <w:lang w:eastAsia="pt-BR"/>
    </w:rPr>
  </w:style>
  <w:style w:type="paragraph" w:styleId="Rodap">
    <w:name w:val="footer"/>
    <w:basedOn w:val="Normal"/>
    <w:link w:val="RodapChar"/>
    <w:rsid w:val="00864C5C"/>
    <w:pPr>
      <w:tabs>
        <w:tab w:val="center" w:pos="4419"/>
        <w:tab w:val="right" w:pos="8838"/>
      </w:tabs>
    </w:pPr>
  </w:style>
  <w:style w:type="character" w:customStyle="1" w:styleId="RodapChar">
    <w:name w:val="Rodapé Char"/>
    <w:basedOn w:val="Fontepargpadro"/>
    <w:link w:val="Rodap"/>
    <w:rsid w:val="00864C5C"/>
    <w:rPr>
      <w:rFonts w:ascii="Times New Roman" w:eastAsia="Times New Roman" w:hAnsi="Times New Roman" w:cs="Times New Roman"/>
      <w:sz w:val="20"/>
      <w:szCs w:val="20"/>
      <w:lang w:eastAsia="pt-BR"/>
    </w:rPr>
  </w:style>
  <w:style w:type="character" w:styleId="Nmerodepgina">
    <w:name w:val="page number"/>
    <w:basedOn w:val="Fontepargpadro"/>
    <w:rsid w:val="00864C5C"/>
  </w:style>
  <w:style w:type="paragraph" w:styleId="Cabealho">
    <w:name w:val="header"/>
    <w:basedOn w:val="Normal"/>
    <w:link w:val="CabealhoChar"/>
    <w:uiPriority w:val="99"/>
    <w:unhideWhenUsed/>
    <w:rsid w:val="00864C5C"/>
    <w:pPr>
      <w:tabs>
        <w:tab w:val="center" w:pos="4252"/>
        <w:tab w:val="right" w:pos="8504"/>
      </w:tabs>
    </w:pPr>
  </w:style>
  <w:style w:type="character" w:customStyle="1" w:styleId="CabealhoChar">
    <w:name w:val="Cabeçalho Char"/>
    <w:basedOn w:val="Fontepargpadro"/>
    <w:link w:val="Cabealho"/>
    <w:uiPriority w:val="99"/>
    <w:rsid w:val="00864C5C"/>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93385"/>
    <w:pPr>
      <w:spacing w:after="120"/>
    </w:pPr>
    <w:rPr>
      <w:sz w:val="28"/>
      <w:szCs w:val="24"/>
    </w:rPr>
  </w:style>
  <w:style w:type="character" w:customStyle="1" w:styleId="CorpodetextoChar">
    <w:name w:val="Corpo de texto Char"/>
    <w:basedOn w:val="Fontepargpadro"/>
    <w:link w:val="Corpodetexto"/>
    <w:rsid w:val="00E93385"/>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B8561-C562-4C10-988C-7A5D1ABB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825</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2015-06-22T12:41:00Z</cp:lastPrinted>
  <dcterms:created xsi:type="dcterms:W3CDTF">2017-08-18T13:25:00Z</dcterms:created>
  <dcterms:modified xsi:type="dcterms:W3CDTF">2017-08-18T13:25:00Z</dcterms:modified>
</cp:coreProperties>
</file>