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46523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46523">
        <w:rPr>
          <w:rFonts w:ascii="Courier New" w:hAnsi="Courier New" w:cs="Courier New"/>
          <w:sz w:val="23"/>
          <w:szCs w:val="23"/>
        </w:rPr>
        <w:t>Jorge Luiz Takahashi</w:t>
      </w:r>
      <w:r w:rsidR="00830295">
        <w:rPr>
          <w:rFonts w:ascii="Courier New" w:hAnsi="Courier New" w:cs="Courier New"/>
          <w:sz w:val="23"/>
          <w:szCs w:val="23"/>
        </w:rPr>
        <w:t>, com cópia ao</w:t>
      </w:r>
      <w:r w:rsidR="00F30735">
        <w:rPr>
          <w:rFonts w:ascii="Courier New" w:hAnsi="Courier New" w:cs="Courier New"/>
          <w:sz w:val="23"/>
          <w:szCs w:val="23"/>
        </w:rPr>
        <w:t>s</w:t>
      </w:r>
      <w:r w:rsidR="00830295">
        <w:rPr>
          <w:rFonts w:ascii="Courier New" w:hAnsi="Courier New" w:cs="Courier New"/>
          <w:sz w:val="23"/>
          <w:szCs w:val="23"/>
        </w:rPr>
        <w:t xml:space="preserve"> Exmo</w:t>
      </w:r>
      <w:r w:rsidR="00F30735">
        <w:rPr>
          <w:rFonts w:ascii="Courier New" w:hAnsi="Courier New" w:cs="Courier New"/>
          <w:sz w:val="23"/>
          <w:szCs w:val="23"/>
        </w:rPr>
        <w:t>s</w:t>
      </w:r>
      <w:r w:rsidR="00830295">
        <w:rPr>
          <w:rFonts w:ascii="Courier New" w:hAnsi="Courier New" w:cs="Courier New"/>
          <w:sz w:val="23"/>
          <w:szCs w:val="23"/>
        </w:rPr>
        <w:t>. Sr</w:t>
      </w:r>
      <w:r w:rsidR="00F30735">
        <w:rPr>
          <w:rFonts w:ascii="Courier New" w:hAnsi="Courier New" w:cs="Courier New"/>
          <w:sz w:val="23"/>
          <w:szCs w:val="23"/>
        </w:rPr>
        <w:t>es</w:t>
      </w:r>
      <w:r w:rsidR="00830295">
        <w:rPr>
          <w:rFonts w:ascii="Courier New" w:hAnsi="Courier New" w:cs="Courier New"/>
          <w:sz w:val="23"/>
          <w:szCs w:val="23"/>
        </w:rPr>
        <w:t>. Secretário Municipal de Obras, Infraestrutura e Serviços Urbanos, Luiz Fernando Lopes Bomfim</w:t>
      </w:r>
      <w:r w:rsidR="00F30735">
        <w:rPr>
          <w:rFonts w:ascii="Courier New" w:hAnsi="Courier New" w:cs="Courier New"/>
          <w:sz w:val="23"/>
          <w:szCs w:val="23"/>
        </w:rPr>
        <w:t xml:space="preserve"> e Secretária Municipal de Assistência Social, Léia Maria de Jesus Souza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83029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Um estudo a Lei Municipal referente à limpeza urbana, como</w:t>
      </w:r>
      <w:r w:rsidR="00F30735">
        <w:rPr>
          <w:rFonts w:ascii="Courier New" w:hAnsi="Courier New" w:cs="Courier New"/>
          <w:b/>
          <w:sz w:val="23"/>
          <w:szCs w:val="23"/>
        </w:rPr>
        <w:t>,</w:t>
      </w:r>
      <w:r>
        <w:rPr>
          <w:rFonts w:ascii="Courier New" w:hAnsi="Courier New" w:cs="Courier New"/>
          <w:b/>
          <w:sz w:val="23"/>
          <w:szCs w:val="23"/>
        </w:rPr>
        <w:t xml:space="preserve"> um levantamento feito pela Assistência Social e CRAS, visando beneficiar as famílias de baixa renda, e de casos de pessoas acamadas e com outras doenças, enquadrando-se também nos programas sociais</w:t>
      </w:r>
      <w:r w:rsidR="0019750D">
        <w:rPr>
          <w:rFonts w:ascii="Courier New" w:hAnsi="Courier New" w:cs="Courier New"/>
          <w:b/>
          <w:sz w:val="23"/>
          <w:szCs w:val="23"/>
        </w:rPr>
        <w:t xml:space="preserve"> e as entidades do Município como: associações, sindicatos e igrejas;</w:t>
      </w:r>
      <w:r>
        <w:rPr>
          <w:rFonts w:ascii="Courier New" w:hAnsi="Courier New" w:cs="Courier New"/>
          <w:b/>
          <w:sz w:val="23"/>
          <w:szCs w:val="23"/>
        </w:rPr>
        <w:t xml:space="preserve"> beneficiando e isentando-as dos recolhimentos de entulho e lixos, visando o bem estar dessas famílias.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F3073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sz w:val="23"/>
          <w:szCs w:val="23"/>
        </w:rPr>
        <w:t>Proporcionado uma melhor qualidade de vida a essas famílias acima mencionadas</w:t>
      </w:r>
      <w:r w:rsidR="0019750D">
        <w:rPr>
          <w:rFonts w:ascii="Courier New" w:hAnsi="Courier New" w:cs="Courier New"/>
          <w:sz w:val="23"/>
          <w:szCs w:val="23"/>
        </w:rPr>
        <w:t xml:space="preserve"> e as devidas entidades</w:t>
      </w:r>
      <w:r w:rsidR="00830295">
        <w:rPr>
          <w:rFonts w:ascii="Courier New" w:hAnsi="Courier New" w:cs="Courier New"/>
          <w:sz w:val="23"/>
          <w:szCs w:val="23"/>
        </w:rPr>
        <w:t xml:space="preserve"> é que solicito a Vossas </w:t>
      </w:r>
      <w:r w:rsidR="00F30735">
        <w:rPr>
          <w:rFonts w:ascii="Courier New" w:hAnsi="Courier New" w:cs="Courier New"/>
          <w:sz w:val="23"/>
          <w:szCs w:val="23"/>
        </w:rPr>
        <w:t>Excelências</w:t>
      </w:r>
      <w:r w:rsidR="00830295">
        <w:rPr>
          <w:rFonts w:ascii="Courier New" w:hAnsi="Courier New" w:cs="Courier New"/>
          <w:sz w:val="23"/>
          <w:szCs w:val="23"/>
        </w:rPr>
        <w:t xml:space="preserve"> que tais medidas sejam estudadas e analisadas com carinho e cautela para que toda a população de Batayporã tenha </w:t>
      </w:r>
      <w:r w:rsidR="00F30735">
        <w:rPr>
          <w:rFonts w:ascii="Courier New" w:hAnsi="Courier New" w:cs="Courier New"/>
          <w:sz w:val="23"/>
          <w:szCs w:val="23"/>
        </w:rPr>
        <w:t>uma cidade mais limpa e organizada em sua estrutura física</w:t>
      </w:r>
      <w:r w:rsidR="00EF524B">
        <w:rPr>
          <w:rFonts w:ascii="Courier New" w:hAnsi="Courier New" w:cs="Courier New"/>
          <w:sz w:val="23"/>
          <w:szCs w:val="23"/>
        </w:rPr>
        <w:t>.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496A29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496A29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EF7E2C">
        <w:rPr>
          <w:rFonts w:ascii="Courier New" w:hAnsi="Courier New" w:cs="Courier New"/>
          <w:sz w:val="23"/>
          <w:szCs w:val="23"/>
        </w:rPr>
        <w:t>14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75" w:rsidRDefault="00266775" w:rsidP="006351B4">
      <w:r>
        <w:separator/>
      </w:r>
    </w:p>
  </w:endnote>
  <w:endnote w:type="continuationSeparator" w:id="0">
    <w:p w:rsidR="00266775" w:rsidRDefault="0026677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26677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75" w:rsidRDefault="00266775" w:rsidP="006351B4">
      <w:r>
        <w:separator/>
      </w:r>
    </w:p>
  </w:footnote>
  <w:footnote w:type="continuationSeparator" w:id="0">
    <w:p w:rsidR="00266775" w:rsidRDefault="0026677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6677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864258" r:id="rId2"/>
            </w:pict>
          </w:r>
        </w:p>
      </w:tc>
      <w:tc>
        <w:tcPr>
          <w:tcW w:w="7938" w:type="dxa"/>
        </w:tcPr>
        <w:p w:rsidR="00AE52B5" w:rsidRDefault="0026677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6677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66775"/>
        <w:p w:rsidR="00AE52B5" w:rsidRDefault="00266775"/>
        <w:p w:rsidR="00AE52B5" w:rsidRDefault="00266775"/>
        <w:p w:rsidR="00AE52B5" w:rsidRDefault="00266775"/>
        <w:p w:rsidR="00AE52B5" w:rsidRDefault="00266775"/>
        <w:p w:rsidR="00AE52B5" w:rsidRDefault="00266775"/>
        <w:p w:rsidR="00AE52B5" w:rsidRDefault="00266775"/>
        <w:p w:rsidR="00AE52B5" w:rsidRDefault="00266775"/>
        <w:p w:rsidR="00AE52B5" w:rsidRDefault="00266775"/>
        <w:p w:rsidR="00AE52B5" w:rsidRDefault="00266775"/>
      </w:tc>
      <w:tc>
        <w:tcPr>
          <w:tcW w:w="3686" w:type="dxa"/>
        </w:tcPr>
        <w:p w:rsidR="00AE52B5" w:rsidRDefault="00266775"/>
        <w:p w:rsidR="00AE52B5" w:rsidRDefault="00266775"/>
        <w:p w:rsidR="00AE52B5" w:rsidRDefault="0026677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66775"/>
        <w:p w:rsidR="00AE52B5" w:rsidRDefault="00266775"/>
        <w:p w:rsidR="00AE52B5" w:rsidRDefault="00266775"/>
        <w:p w:rsidR="00AE52B5" w:rsidRDefault="00266775"/>
        <w:p w:rsidR="00AE52B5" w:rsidRPr="00F843E5" w:rsidRDefault="00793129" w:rsidP="00EF7E2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F7E2C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0E6023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EF7E2C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>Cacildo Paião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>PTB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EF7E2C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266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96A29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E764D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2017-08-10T13:16:00Z</dcterms:created>
  <dcterms:modified xsi:type="dcterms:W3CDTF">2017-08-10T13:58:00Z</dcterms:modified>
</cp:coreProperties>
</file>