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C72527">
        <w:rPr>
          <w:rFonts w:ascii="Courier New" w:hAnsi="Courier New" w:cs="Courier New"/>
          <w:sz w:val="23"/>
          <w:szCs w:val="23"/>
        </w:rPr>
        <w:t>s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C72527">
        <w:rPr>
          <w:rFonts w:ascii="Courier New" w:hAnsi="Courier New" w:cs="Courier New"/>
          <w:sz w:val="23"/>
          <w:szCs w:val="23"/>
        </w:rPr>
        <w:t>es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C72527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B46523">
        <w:rPr>
          <w:rFonts w:ascii="Courier New" w:hAnsi="Courier New" w:cs="Courier New"/>
          <w:sz w:val="23"/>
          <w:szCs w:val="23"/>
        </w:rPr>
        <w:t>Prefeito Municipal</w:t>
      </w:r>
      <w:r w:rsidR="005904CC">
        <w:rPr>
          <w:rFonts w:ascii="Courier New" w:hAnsi="Courier New" w:cs="Courier New"/>
          <w:sz w:val="23"/>
          <w:szCs w:val="23"/>
        </w:rPr>
        <w:t xml:space="preserve">, </w:t>
      </w:r>
      <w:r w:rsidR="00B46523">
        <w:rPr>
          <w:rFonts w:ascii="Courier New" w:hAnsi="Courier New" w:cs="Courier New"/>
          <w:sz w:val="23"/>
          <w:szCs w:val="23"/>
        </w:rPr>
        <w:t>Jorge Luiz Takahashi</w:t>
      </w:r>
      <w:r w:rsidR="003732F7">
        <w:rPr>
          <w:rFonts w:ascii="Courier New" w:hAnsi="Courier New" w:cs="Courier New"/>
          <w:sz w:val="23"/>
          <w:szCs w:val="23"/>
        </w:rPr>
        <w:t>, com cópia ao Exmo. Sr. Secretário de Obras, Infraestrutura e Serviços Urbanos, Luiz Fernando Lopes Bomfim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934BC8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instalação de um bebedouro no Terminal Rodoviário de Batayporã. </w:t>
      </w:r>
      <w:r w:rsidR="003732F7">
        <w:rPr>
          <w:rFonts w:ascii="Courier New" w:hAnsi="Courier New" w:cs="Courier New"/>
          <w:b/>
          <w:sz w:val="23"/>
          <w:szCs w:val="23"/>
        </w:rPr>
        <w:t xml:space="preserve">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sz w:val="23"/>
          <w:szCs w:val="23"/>
        </w:rPr>
        <w:t xml:space="preserve">Solicito a </w:t>
      </w:r>
      <w:r w:rsidR="00EF524B">
        <w:rPr>
          <w:rFonts w:ascii="Courier New" w:hAnsi="Courier New" w:cs="Courier New"/>
          <w:sz w:val="23"/>
          <w:szCs w:val="23"/>
        </w:rPr>
        <w:t>Vossa</w:t>
      </w:r>
      <w:r w:rsidR="003732F7">
        <w:rPr>
          <w:rFonts w:ascii="Courier New" w:hAnsi="Courier New" w:cs="Courier New"/>
          <w:sz w:val="23"/>
          <w:szCs w:val="23"/>
        </w:rPr>
        <w:t>s</w:t>
      </w:r>
      <w:r w:rsidR="00EF524B">
        <w:rPr>
          <w:rFonts w:ascii="Courier New" w:hAnsi="Courier New" w:cs="Courier New"/>
          <w:sz w:val="23"/>
          <w:szCs w:val="23"/>
        </w:rPr>
        <w:t xml:space="preserve"> Excelência</w:t>
      </w:r>
      <w:r w:rsidR="003732F7">
        <w:rPr>
          <w:rFonts w:ascii="Courier New" w:hAnsi="Courier New" w:cs="Courier New"/>
          <w:sz w:val="23"/>
          <w:szCs w:val="23"/>
        </w:rPr>
        <w:t>s</w:t>
      </w:r>
      <w:r w:rsidR="00EF524B">
        <w:rPr>
          <w:rFonts w:ascii="Courier New" w:hAnsi="Courier New" w:cs="Courier New"/>
          <w:sz w:val="23"/>
          <w:szCs w:val="23"/>
        </w:rPr>
        <w:t xml:space="preserve"> que</w:t>
      </w:r>
      <w:r w:rsidR="003732F7">
        <w:rPr>
          <w:rFonts w:ascii="Courier New" w:hAnsi="Courier New" w:cs="Courier New"/>
          <w:sz w:val="23"/>
          <w:szCs w:val="23"/>
        </w:rPr>
        <w:t xml:space="preserve"> </w:t>
      </w:r>
      <w:r w:rsidR="00934BC8">
        <w:rPr>
          <w:rFonts w:ascii="Courier New" w:hAnsi="Courier New" w:cs="Courier New"/>
          <w:sz w:val="23"/>
          <w:szCs w:val="23"/>
        </w:rPr>
        <w:t>providenciem a instalação de um bebedouro no terminal rodoviário de nosso Município, uma vez que, diversos passageiros passam por lá todos os dias e reclamam pelo fato de não encontrarem nenhum bebedouro, tendo que comprar garrafinhas d’água para suas hidratações na lanchonete ali existente</w:t>
      </w:r>
      <w:r w:rsidR="00EF524B">
        <w:rPr>
          <w:rFonts w:ascii="Courier New" w:hAnsi="Courier New" w:cs="Courier New"/>
          <w:sz w:val="23"/>
          <w:szCs w:val="23"/>
        </w:rPr>
        <w:t>.</w:t>
      </w:r>
      <w:r w:rsidR="003732F7">
        <w:rPr>
          <w:rFonts w:ascii="Courier New" w:hAnsi="Courier New" w:cs="Courier New"/>
          <w:sz w:val="23"/>
          <w:szCs w:val="23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3732F7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3732F7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3732F7"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F05908">
        <w:rPr>
          <w:rFonts w:ascii="Courier New" w:hAnsi="Courier New" w:cs="Courier New"/>
          <w:sz w:val="23"/>
          <w:szCs w:val="23"/>
        </w:rPr>
        <w:t>14</w:t>
      </w:r>
      <w:r w:rsidR="00CC7ED8">
        <w:rPr>
          <w:rFonts w:ascii="Courier New" w:hAnsi="Courier New" w:cs="Courier New"/>
          <w:sz w:val="23"/>
          <w:szCs w:val="23"/>
        </w:rPr>
        <w:t xml:space="preserve"> de agosto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  <w:bookmarkStart w:id="0" w:name="_GoBack"/>
      <w:bookmarkEnd w:id="0"/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018" w:rsidRDefault="00327018" w:rsidP="006351B4">
      <w:r>
        <w:separator/>
      </w:r>
    </w:p>
  </w:endnote>
  <w:endnote w:type="continuationSeparator" w:id="0">
    <w:p w:rsidR="00327018" w:rsidRDefault="00327018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327018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018" w:rsidRDefault="00327018" w:rsidP="006351B4">
      <w:r>
        <w:separator/>
      </w:r>
    </w:p>
  </w:footnote>
  <w:footnote w:type="continuationSeparator" w:id="0">
    <w:p w:rsidR="00327018" w:rsidRDefault="00327018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327018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3860743" r:id="rId2"/>
            </w:pict>
          </w:r>
        </w:p>
      </w:tc>
      <w:tc>
        <w:tcPr>
          <w:tcW w:w="7938" w:type="dxa"/>
        </w:tcPr>
        <w:p w:rsidR="00AE52B5" w:rsidRDefault="00327018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327018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327018"/>
        <w:p w:rsidR="00AE52B5" w:rsidRDefault="00327018"/>
        <w:p w:rsidR="00AE52B5" w:rsidRDefault="00327018"/>
        <w:p w:rsidR="00AE52B5" w:rsidRDefault="00327018"/>
        <w:p w:rsidR="00AE52B5" w:rsidRDefault="00327018"/>
        <w:p w:rsidR="00AE52B5" w:rsidRDefault="00327018"/>
        <w:p w:rsidR="00AE52B5" w:rsidRDefault="00327018"/>
        <w:p w:rsidR="00AE52B5" w:rsidRDefault="00327018"/>
        <w:p w:rsidR="00AE52B5" w:rsidRDefault="00327018"/>
        <w:p w:rsidR="00AE52B5" w:rsidRDefault="00327018"/>
      </w:tc>
      <w:tc>
        <w:tcPr>
          <w:tcW w:w="3686" w:type="dxa"/>
        </w:tcPr>
        <w:p w:rsidR="00AE52B5" w:rsidRDefault="00327018"/>
        <w:p w:rsidR="00AE52B5" w:rsidRDefault="00327018"/>
        <w:p w:rsidR="00AE52B5" w:rsidRDefault="00327018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327018"/>
        <w:p w:rsidR="00AE52B5" w:rsidRDefault="00327018"/>
        <w:p w:rsidR="00AE52B5" w:rsidRDefault="00327018"/>
        <w:p w:rsidR="00AE52B5" w:rsidRDefault="00327018"/>
        <w:p w:rsidR="00AE52B5" w:rsidRPr="00F843E5" w:rsidRDefault="00793129" w:rsidP="00F05908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F05908">
            <w:rPr>
              <w:rFonts w:ascii="Courier New" w:hAnsi="Courier New" w:cs="Courier New"/>
              <w:b/>
              <w:sz w:val="24"/>
              <w:szCs w:val="24"/>
              <w:u w:val="single"/>
            </w:rPr>
            <w:t>82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934BC8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C72527">
            <w:rPr>
              <w:rFonts w:ascii="Courier New" w:hAnsi="Courier New" w:cs="Courier New"/>
              <w:b/>
              <w:sz w:val="23"/>
              <w:szCs w:val="23"/>
            </w:rPr>
            <w:t>ES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934BC8">
            <w:rPr>
              <w:rFonts w:ascii="Courier New" w:hAnsi="Courier New" w:cs="Courier New"/>
              <w:b/>
              <w:sz w:val="23"/>
              <w:szCs w:val="23"/>
            </w:rPr>
            <w:t xml:space="preserve">Germino da </w:t>
          </w:r>
          <w:proofErr w:type="spellStart"/>
          <w:r w:rsidR="00934BC8">
            <w:rPr>
              <w:rFonts w:ascii="Courier New" w:hAnsi="Courier New" w:cs="Courier New"/>
              <w:b/>
              <w:sz w:val="23"/>
              <w:szCs w:val="23"/>
            </w:rPr>
            <w:t>Roz</w:t>
          </w:r>
          <w:proofErr w:type="spellEnd"/>
          <w:r w:rsidR="00934BC8">
            <w:rPr>
              <w:rFonts w:ascii="Courier New" w:hAnsi="Courier New" w:cs="Courier New"/>
              <w:b/>
              <w:sz w:val="23"/>
              <w:szCs w:val="23"/>
            </w:rPr>
            <w:t xml:space="preserve"> Silva (PR) – Vice-Presidente</w:t>
          </w:r>
          <w:r w:rsidR="00C72527">
            <w:rPr>
              <w:rFonts w:ascii="Courier New" w:hAnsi="Courier New" w:cs="Courier New"/>
              <w:b/>
              <w:sz w:val="23"/>
              <w:szCs w:val="23"/>
            </w:rPr>
            <w:t xml:space="preserve"> e Denise da Silva Pesqueira (PDT)</w:t>
          </w:r>
          <w:r w:rsidR="00934BC8">
            <w:rPr>
              <w:rFonts w:ascii="Courier New" w:hAnsi="Courier New" w:cs="Courier New"/>
              <w:b/>
              <w:sz w:val="23"/>
              <w:szCs w:val="23"/>
            </w:rPr>
            <w:t xml:space="preserve">.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3270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338C8"/>
    <w:rsid w:val="00156959"/>
    <w:rsid w:val="00157202"/>
    <w:rsid w:val="001609D4"/>
    <w:rsid w:val="0016356A"/>
    <w:rsid w:val="00183009"/>
    <w:rsid w:val="00195DDD"/>
    <w:rsid w:val="001A2A05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0083"/>
    <w:rsid w:val="002D40E2"/>
    <w:rsid w:val="002D77C9"/>
    <w:rsid w:val="00311686"/>
    <w:rsid w:val="00316A90"/>
    <w:rsid w:val="00316FE1"/>
    <w:rsid w:val="00327018"/>
    <w:rsid w:val="00335044"/>
    <w:rsid w:val="003355AA"/>
    <w:rsid w:val="00363C96"/>
    <w:rsid w:val="00364288"/>
    <w:rsid w:val="00366013"/>
    <w:rsid w:val="003678C8"/>
    <w:rsid w:val="003732F7"/>
    <w:rsid w:val="003856F5"/>
    <w:rsid w:val="003B49FA"/>
    <w:rsid w:val="00411DD0"/>
    <w:rsid w:val="00426B27"/>
    <w:rsid w:val="0042719F"/>
    <w:rsid w:val="00447379"/>
    <w:rsid w:val="00450E64"/>
    <w:rsid w:val="00455F8A"/>
    <w:rsid w:val="00457C30"/>
    <w:rsid w:val="00481B81"/>
    <w:rsid w:val="0049698C"/>
    <w:rsid w:val="004A1CBF"/>
    <w:rsid w:val="004A47F2"/>
    <w:rsid w:val="004B56E7"/>
    <w:rsid w:val="004F5156"/>
    <w:rsid w:val="00504E97"/>
    <w:rsid w:val="00522A06"/>
    <w:rsid w:val="00546902"/>
    <w:rsid w:val="00565149"/>
    <w:rsid w:val="0057372E"/>
    <w:rsid w:val="005904CC"/>
    <w:rsid w:val="005940D8"/>
    <w:rsid w:val="005A15CB"/>
    <w:rsid w:val="005A1B50"/>
    <w:rsid w:val="005D2B12"/>
    <w:rsid w:val="00613412"/>
    <w:rsid w:val="00613F4D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D201E"/>
    <w:rsid w:val="008E1465"/>
    <w:rsid w:val="008E36B4"/>
    <w:rsid w:val="008E42A9"/>
    <w:rsid w:val="008F6C0B"/>
    <w:rsid w:val="00926668"/>
    <w:rsid w:val="009300FD"/>
    <w:rsid w:val="009331CE"/>
    <w:rsid w:val="00934BC8"/>
    <w:rsid w:val="009415FB"/>
    <w:rsid w:val="009533EF"/>
    <w:rsid w:val="0099741B"/>
    <w:rsid w:val="009A26A2"/>
    <w:rsid w:val="009A6697"/>
    <w:rsid w:val="009A7D7D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5137D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C05860"/>
    <w:rsid w:val="00C12F6E"/>
    <w:rsid w:val="00C168DC"/>
    <w:rsid w:val="00C274D4"/>
    <w:rsid w:val="00C27FF5"/>
    <w:rsid w:val="00C5702A"/>
    <w:rsid w:val="00C571FE"/>
    <w:rsid w:val="00C66D46"/>
    <w:rsid w:val="00C72527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5BD1"/>
    <w:rsid w:val="00D817C2"/>
    <w:rsid w:val="00D82C97"/>
    <w:rsid w:val="00DA4AE6"/>
    <w:rsid w:val="00DA776C"/>
    <w:rsid w:val="00DC113A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F005C8"/>
    <w:rsid w:val="00F0077B"/>
    <w:rsid w:val="00F01950"/>
    <w:rsid w:val="00F05908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4</cp:revision>
  <cp:lastPrinted>2015-08-31T12:19:00Z</cp:lastPrinted>
  <dcterms:created xsi:type="dcterms:W3CDTF">2017-07-31T13:46:00Z</dcterms:created>
  <dcterms:modified xsi:type="dcterms:W3CDTF">2017-08-10T12:59:00Z</dcterms:modified>
</cp:coreProperties>
</file>