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844F50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2263483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039C3">
        <w:rPr>
          <w:rFonts w:ascii="Courier New" w:hAnsi="Courier New" w:cs="Courier New"/>
          <w:b/>
          <w:sz w:val="22"/>
          <w:szCs w:val="22"/>
        </w:rPr>
        <w:t>01</w:t>
      </w:r>
      <w:r w:rsidR="00AB44BB">
        <w:rPr>
          <w:rFonts w:ascii="Courier New" w:hAnsi="Courier New" w:cs="Courier New"/>
          <w:b/>
          <w:sz w:val="22"/>
          <w:szCs w:val="22"/>
        </w:rPr>
        <w:t>2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A039C3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AB44BB">
        <w:rPr>
          <w:rFonts w:ascii="Courier New" w:hAnsi="Courier New" w:cs="Courier New"/>
          <w:b/>
          <w:sz w:val="22"/>
          <w:szCs w:val="22"/>
        </w:rPr>
        <w:t>8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AB44BB">
        <w:rPr>
          <w:rFonts w:ascii="Courier New" w:hAnsi="Courier New" w:cs="Courier New"/>
          <w:b/>
          <w:i/>
          <w:sz w:val="22"/>
          <w:szCs w:val="22"/>
          <w:u w:val="single"/>
        </w:rPr>
        <w:t>Altera dispositivos da Lei nº 1073/2014, de 28 de agosto de 2014</w:t>
      </w:r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0C4710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 por finalidade </w:t>
      </w:r>
      <w:r w:rsidR="00AB44BB">
        <w:rPr>
          <w:rFonts w:ascii="Courier New" w:hAnsi="Courier New" w:cs="Courier New"/>
          <w:sz w:val="22"/>
          <w:szCs w:val="22"/>
        </w:rPr>
        <w:t>utilizar os recursos decorrentes da alienação dos imóveis autorizado pela Lei em supra, apenas na conclusão da obra da Creche Municipal, na Vila Militar, ficando a Secretaria Municipal de Educação e Cultura responsável pelo gerenciamento dos recursos</w:t>
      </w:r>
      <w:r w:rsidR="00CB5D57">
        <w:rPr>
          <w:rFonts w:ascii="Courier New" w:hAnsi="Courier New" w:cs="Courier New"/>
          <w:sz w:val="22"/>
          <w:szCs w:val="22"/>
        </w:rPr>
        <w:t>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370751">
        <w:rPr>
          <w:rFonts w:ascii="Courier New" w:hAnsi="Courier New" w:cs="Courier New"/>
          <w:sz w:val="22"/>
          <w:szCs w:val="22"/>
        </w:rPr>
        <w:t>04 de maio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CB5D57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Pr="00A15CBC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662"/>
    <w:rsid w:val="000429D9"/>
    <w:rsid w:val="000C4710"/>
    <w:rsid w:val="000E6F8E"/>
    <w:rsid w:val="001B6AAF"/>
    <w:rsid w:val="00244C73"/>
    <w:rsid w:val="00306466"/>
    <w:rsid w:val="00314A64"/>
    <w:rsid w:val="00370751"/>
    <w:rsid w:val="00391192"/>
    <w:rsid w:val="003A220A"/>
    <w:rsid w:val="003C066E"/>
    <w:rsid w:val="003C08BF"/>
    <w:rsid w:val="00483798"/>
    <w:rsid w:val="004D05EE"/>
    <w:rsid w:val="004D764A"/>
    <w:rsid w:val="00501DB9"/>
    <w:rsid w:val="005B34C4"/>
    <w:rsid w:val="00626D14"/>
    <w:rsid w:val="00631800"/>
    <w:rsid w:val="0065403E"/>
    <w:rsid w:val="00656377"/>
    <w:rsid w:val="00670F7E"/>
    <w:rsid w:val="00680046"/>
    <w:rsid w:val="006F3B7D"/>
    <w:rsid w:val="00712662"/>
    <w:rsid w:val="007226CB"/>
    <w:rsid w:val="00722FF0"/>
    <w:rsid w:val="00735A8A"/>
    <w:rsid w:val="00795F3A"/>
    <w:rsid w:val="007A2C09"/>
    <w:rsid w:val="007C782E"/>
    <w:rsid w:val="007D3931"/>
    <w:rsid w:val="00844F50"/>
    <w:rsid w:val="00860773"/>
    <w:rsid w:val="00865AE5"/>
    <w:rsid w:val="008C6E97"/>
    <w:rsid w:val="0096669C"/>
    <w:rsid w:val="0099415F"/>
    <w:rsid w:val="009C1D9E"/>
    <w:rsid w:val="00A039C3"/>
    <w:rsid w:val="00A15CBC"/>
    <w:rsid w:val="00A31167"/>
    <w:rsid w:val="00A341D8"/>
    <w:rsid w:val="00A52329"/>
    <w:rsid w:val="00A602FD"/>
    <w:rsid w:val="00AB44BB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26AC1"/>
    <w:rsid w:val="00C51B96"/>
    <w:rsid w:val="00C71F49"/>
    <w:rsid w:val="00C9190A"/>
    <w:rsid w:val="00CA579D"/>
    <w:rsid w:val="00CB5D57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75DB3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2015-04-06T15:27:00Z</cp:lastPrinted>
  <dcterms:created xsi:type="dcterms:W3CDTF">2015-05-04T12:02:00Z</dcterms:created>
  <dcterms:modified xsi:type="dcterms:W3CDTF">2015-05-04T12:22:00Z</dcterms:modified>
</cp:coreProperties>
</file>