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205761" w:rsidTr="00F63CEF">
        <w:trPr>
          <w:trHeight w:val="1686"/>
          <w:jc w:val="center"/>
        </w:trPr>
        <w:tc>
          <w:tcPr>
            <w:tcW w:w="1843" w:type="dxa"/>
          </w:tcPr>
          <w:p w:rsidR="00205761" w:rsidRDefault="004E5D5A" w:rsidP="00F63CEF">
            <w:pPr>
              <w:jc w:val="both"/>
              <w:rPr>
                <w:sz w:val="24"/>
                <w:lang w:val="en-US"/>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4" o:title=""/>
                  <w10:wrap type="through"/>
                </v:shape>
                <o:OLEObject Type="Embed" ProgID="CorelDraw.Graphic.7" ShapeID="_x0000_s1026" DrawAspect="Content" ObjectID="_1497975269" r:id="rId5"/>
              </w:pict>
            </w:r>
          </w:p>
        </w:tc>
        <w:tc>
          <w:tcPr>
            <w:tcW w:w="7938" w:type="dxa"/>
          </w:tcPr>
          <w:p w:rsidR="00205761" w:rsidRDefault="00205761" w:rsidP="00F63CEF">
            <w:pPr>
              <w:jc w:val="both"/>
              <w:rPr>
                <w:sz w:val="24"/>
              </w:rPr>
            </w:pPr>
          </w:p>
          <w:p w:rsidR="00205761" w:rsidRDefault="00205761" w:rsidP="00F63CEF">
            <w:pPr>
              <w:pStyle w:val="Ttulo1"/>
              <w:rPr>
                <w:sz w:val="24"/>
              </w:rPr>
            </w:pPr>
            <w:r>
              <w:rPr>
                <w:sz w:val="24"/>
              </w:rPr>
              <w:t>CÂMARA MUNICIPAL DE BATAYPORÃ</w:t>
            </w:r>
          </w:p>
          <w:p w:rsidR="00205761" w:rsidRDefault="00205761" w:rsidP="00F63CEF">
            <w:pPr>
              <w:jc w:val="center"/>
              <w:rPr>
                <w:sz w:val="24"/>
              </w:rPr>
            </w:pPr>
            <w:r>
              <w:rPr>
                <w:sz w:val="24"/>
              </w:rPr>
              <w:t>MATO GROSSO DO SUL</w:t>
            </w:r>
          </w:p>
          <w:p w:rsidR="00205761" w:rsidRDefault="00205761" w:rsidP="00F63CEF">
            <w:pPr>
              <w:jc w:val="center"/>
              <w:rPr>
                <w:sz w:val="24"/>
              </w:rPr>
            </w:pPr>
          </w:p>
          <w:p w:rsidR="00205761" w:rsidRDefault="00205761" w:rsidP="00F63CEF">
            <w:pPr>
              <w:jc w:val="center"/>
              <w:rPr>
                <w:sz w:val="24"/>
              </w:rPr>
            </w:pPr>
            <w:r>
              <w:rPr>
                <w:sz w:val="24"/>
              </w:rPr>
              <w:t>GABINETE DO PRESIDENTE</w:t>
            </w:r>
          </w:p>
        </w:tc>
      </w:tr>
    </w:tbl>
    <w:p w:rsidR="00205761" w:rsidRDefault="00205761" w:rsidP="00205761">
      <w:pPr>
        <w:jc w:val="both"/>
        <w:rPr>
          <w:sz w:val="28"/>
        </w:rPr>
      </w:pPr>
      <w:r>
        <w:rPr>
          <w:sz w:val="28"/>
        </w:rPr>
        <w:t>ROTEIRO DA TERCEIRA SESSÃO EXTRAORDINÁRIA</w:t>
      </w:r>
    </w:p>
    <w:p w:rsidR="00C801C1" w:rsidRDefault="00205761" w:rsidP="00205761">
      <w:pPr>
        <w:jc w:val="both"/>
        <w:rPr>
          <w:sz w:val="28"/>
        </w:rPr>
      </w:pPr>
      <w:r>
        <w:rPr>
          <w:sz w:val="28"/>
        </w:rPr>
        <w:t>DA CÂMARA MUNICIPAL DE BATAYPORÃ</w:t>
      </w:r>
      <w:r w:rsidR="00C801C1">
        <w:rPr>
          <w:sz w:val="28"/>
        </w:rPr>
        <w:t>.</w:t>
      </w:r>
    </w:p>
    <w:p w:rsidR="00C801C1" w:rsidRDefault="00205761" w:rsidP="00205761">
      <w:pPr>
        <w:jc w:val="both"/>
        <w:rPr>
          <w:sz w:val="28"/>
        </w:rPr>
      </w:pPr>
      <w:r>
        <w:rPr>
          <w:sz w:val="28"/>
        </w:rPr>
        <w:t>ESTADO DE MATO GROSSO DO SUL</w:t>
      </w:r>
      <w:r w:rsidR="00C801C1">
        <w:rPr>
          <w:sz w:val="28"/>
        </w:rPr>
        <w:t>.</w:t>
      </w:r>
    </w:p>
    <w:p w:rsidR="00205761" w:rsidRDefault="00205761" w:rsidP="00205761">
      <w:pPr>
        <w:jc w:val="both"/>
        <w:rPr>
          <w:sz w:val="28"/>
        </w:rPr>
      </w:pPr>
      <w:r>
        <w:rPr>
          <w:sz w:val="28"/>
        </w:rPr>
        <w:t xml:space="preserve">EM SEU </w:t>
      </w:r>
      <w:r w:rsidR="00235DA6">
        <w:rPr>
          <w:sz w:val="28"/>
        </w:rPr>
        <w:t>TERCEIRO</w:t>
      </w:r>
      <w:r>
        <w:rPr>
          <w:sz w:val="28"/>
        </w:rPr>
        <w:t xml:space="preserve"> PERÍODO LEGISLATIVO.</w:t>
      </w:r>
    </w:p>
    <w:p w:rsidR="00205761" w:rsidRDefault="00205761" w:rsidP="00205761">
      <w:pPr>
        <w:jc w:val="both"/>
        <w:rPr>
          <w:sz w:val="28"/>
        </w:rPr>
      </w:pPr>
      <w:r>
        <w:rPr>
          <w:sz w:val="28"/>
        </w:rPr>
        <w:t xml:space="preserve">DA DÉCIMA </w:t>
      </w:r>
      <w:r w:rsidR="00235DA6">
        <w:rPr>
          <w:sz w:val="28"/>
        </w:rPr>
        <w:t>TERCEIRA</w:t>
      </w:r>
      <w:r>
        <w:rPr>
          <w:sz w:val="28"/>
        </w:rPr>
        <w:t xml:space="preserve"> LEGISLATURA.</w:t>
      </w:r>
    </w:p>
    <w:p w:rsidR="00205761" w:rsidRDefault="00205761" w:rsidP="00205761">
      <w:pPr>
        <w:jc w:val="both"/>
        <w:rPr>
          <w:sz w:val="28"/>
        </w:rPr>
      </w:pPr>
      <w:r>
        <w:rPr>
          <w:sz w:val="28"/>
        </w:rPr>
        <w:t xml:space="preserve">EM </w:t>
      </w:r>
      <w:r w:rsidR="00840433">
        <w:rPr>
          <w:sz w:val="28"/>
        </w:rPr>
        <w:t>09</w:t>
      </w:r>
      <w:r>
        <w:rPr>
          <w:sz w:val="28"/>
        </w:rPr>
        <w:t xml:space="preserve"> DE J</w:t>
      </w:r>
      <w:r w:rsidR="00235DA6">
        <w:rPr>
          <w:sz w:val="28"/>
        </w:rPr>
        <w:t>ULHO</w:t>
      </w:r>
      <w:r>
        <w:rPr>
          <w:sz w:val="28"/>
        </w:rPr>
        <w:t xml:space="preserve"> DE 201</w:t>
      </w:r>
      <w:r w:rsidR="00235DA6">
        <w:rPr>
          <w:sz w:val="28"/>
        </w:rPr>
        <w:t>5</w:t>
      </w:r>
      <w:r>
        <w:rPr>
          <w:sz w:val="28"/>
        </w:rPr>
        <w:t xml:space="preserve">. </w:t>
      </w:r>
    </w:p>
    <w:p w:rsidR="00205761" w:rsidRDefault="00205761" w:rsidP="00205761">
      <w:pPr>
        <w:jc w:val="both"/>
        <w:rPr>
          <w:sz w:val="28"/>
        </w:rPr>
      </w:pPr>
    </w:p>
    <w:p w:rsidR="00205761" w:rsidRDefault="00205761" w:rsidP="00205761">
      <w:pPr>
        <w:jc w:val="both"/>
        <w:rPr>
          <w:sz w:val="28"/>
        </w:rPr>
      </w:pPr>
      <w:r>
        <w:rPr>
          <w:i/>
          <w:sz w:val="28"/>
          <w:u w:val="single"/>
        </w:rPr>
        <w:t xml:space="preserve">EM NOME DE DEUS, DA LIBERDADE E DA DEMOCRACIA, </w:t>
      </w:r>
      <w:r>
        <w:rPr>
          <w:b/>
          <w:i/>
          <w:sz w:val="28"/>
          <w:u w:val="single"/>
        </w:rPr>
        <w:t>DECLARO</w:t>
      </w:r>
      <w:r>
        <w:rPr>
          <w:i/>
          <w:sz w:val="28"/>
          <w:u w:val="single"/>
        </w:rPr>
        <w:t xml:space="preserve"> ABERTA A PRESENTE SESSÃO</w:t>
      </w:r>
      <w:r w:rsidR="00C801C1">
        <w:rPr>
          <w:i/>
          <w:sz w:val="28"/>
          <w:u w:val="single"/>
        </w:rPr>
        <w:t xml:space="preserve"> EXTRAORDINÁRIA</w:t>
      </w:r>
      <w:r>
        <w:rPr>
          <w:i/>
          <w:sz w:val="28"/>
          <w:u w:val="single"/>
        </w:rPr>
        <w:t xml:space="preserve">, ANTES, PORÉM CONVIDO </w:t>
      </w:r>
      <w:r w:rsidR="00235DA6">
        <w:rPr>
          <w:i/>
          <w:sz w:val="28"/>
          <w:u w:val="single"/>
        </w:rPr>
        <w:t>O</w:t>
      </w:r>
      <w:r>
        <w:rPr>
          <w:i/>
          <w:sz w:val="28"/>
          <w:u w:val="single"/>
        </w:rPr>
        <w:t xml:space="preserve"> VEREADOR </w:t>
      </w:r>
      <w:r w:rsidR="00840433">
        <w:rPr>
          <w:i/>
          <w:sz w:val="28"/>
          <w:u w:val="single"/>
        </w:rPr>
        <w:t>MAURÍCIO RIBEIRO</w:t>
      </w:r>
      <w:r>
        <w:rPr>
          <w:i/>
          <w:sz w:val="28"/>
          <w:u w:val="single"/>
        </w:rPr>
        <w:t xml:space="preserve"> PARA PROCEDER A LEITURA DE UM TRECHO DA BÍBLIA SAGRADA</w:t>
      </w:r>
      <w:r>
        <w:rPr>
          <w:sz w:val="28"/>
        </w:rPr>
        <w:t>.</w:t>
      </w:r>
    </w:p>
    <w:p w:rsidR="00205761" w:rsidRDefault="00205761" w:rsidP="00205761">
      <w:pPr>
        <w:jc w:val="both"/>
        <w:rPr>
          <w:sz w:val="28"/>
        </w:rPr>
      </w:pPr>
    </w:p>
    <w:p w:rsidR="00235DA6" w:rsidRPr="00840433" w:rsidRDefault="00205761" w:rsidP="00235DA6">
      <w:pPr>
        <w:jc w:val="both"/>
        <w:rPr>
          <w:b/>
          <w:sz w:val="28"/>
          <w:u w:val="single"/>
        </w:rPr>
      </w:pPr>
      <w:r w:rsidRPr="00840433">
        <w:rPr>
          <w:b/>
          <w:sz w:val="28"/>
          <w:u w:val="single"/>
        </w:rPr>
        <w:t>ORDEM DO DIA:</w:t>
      </w:r>
    </w:p>
    <w:p w:rsidR="00840433" w:rsidRDefault="00840433" w:rsidP="00235DA6">
      <w:pPr>
        <w:jc w:val="both"/>
        <w:rPr>
          <w:b/>
          <w:sz w:val="28"/>
        </w:rPr>
      </w:pPr>
    </w:p>
    <w:p w:rsidR="00205761" w:rsidRPr="00235DA6" w:rsidRDefault="00205761" w:rsidP="00235DA6">
      <w:pPr>
        <w:jc w:val="both"/>
        <w:rPr>
          <w:b/>
          <w:sz w:val="28"/>
        </w:rPr>
      </w:pPr>
      <w:r w:rsidRPr="00235DA6">
        <w:rPr>
          <w:b/>
          <w:sz w:val="28"/>
        </w:rPr>
        <w:t xml:space="preserve">Solicito ao Vereador 1º Secretário que proceda a </w:t>
      </w:r>
      <w:r w:rsidRPr="007350AD">
        <w:rPr>
          <w:b/>
          <w:i/>
          <w:sz w:val="28"/>
          <w:u w:val="single"/>
        </w:rPr>
        <w:t xml:space="preserve">LEITURA DO PROJETO DE LEI N° </w:t>
      </w:r>
      <w:r w:rsidR="00840433" w:rsidRPr="007350AD">
        <w:rPr>
          <w:b/>
          <w:i/>
          <w:sz w:val="28"/>
          <w:u w:val="single"/>
        </w:rPr>
        <w:t>012</w:t>
      </w:r>
      <w:r w:rsidRPr="007350AD">
        <w:rPr>
          <w:b/>
          <w:i/>
          <w:sz w:val="28"/>
          <w:u w:val="single"/>
        </w:rPr>
        <w:t>/201</w:t>
      </w:r>
      <w:r w:rsidR="00235DA6" w:rsidRPr="007350AD">
        <w:rPr>
          <w:b/>
          <w:i/>
          <w:sz w:val="28"/>
          <w:u w:val="single"/>
        </w:rPr>
        <w:t>5</w:t>
      </w:r>
      <w:r w:rsidRPr="007350AD">
        <w:rPr>
          <w:b/>
          <w:i/>
          <w:sz w:val="28"/>
          <w:u w:val="single"/>
        </w:rPr>
        <w:t>, DE AUTORIA DO PODER EXECUTIVO</w:t>
      </w:r>
      <w:r w:rsidRPr="00235DA6">
        <w:rPr>
          <w:b/>
          <w:sz w:val="28"/>
        </w:rPr>
        <w:t xml:space="preserve"> que “</w:t>
      </w:r>
      <w:r w:rsidR="00840433">
        <w:rPr>
          <w:b/>
          <w:sz w:val="28"/>
        </w:rPr>
        <w:t xml:space="preserve">Aprova o Plano Municipal de Educação do </w:t>
      </w:r>
      <w:r w:rsidR="00C801C1">
        <w:rPr>
          <w:b/>
          <w:sz w:val="28"/>
        </w:rPr>
        <w:t>Município</w:t>
      </w:r>
      <w:r w:rsidR="00840433">
        <w:rPr>
          <w:b/>
          <w:sz w:val="28"/>
        </w:rPr>
        <w:t xml:space="preserve"> de Batayporã/MS</w:t>
      </w:r>
      <w:r w:rsidRPr="00235DA6">
        <w:rPr>
          <w:b/>
          <w:sz w:val="28"/>
        </w:rPr>
        <w:t xml:space="preserve">, e dá outras providências”. </w:t>
      </w:r>
    </w:p>
    <w:p w:rsidR="00205761" w:rsidRDefault="00205761" w:rsidP="00205761">
      <w:pPr>
        <w:pStyle w:val="Ttulo2"/>
        <w:ind w:right="0"/>
        <w:jc w:val="both"/>
      </w:pPr>
      <w:r>
        <w:t xml:space="preserve">   </w:t>
      </w:r>
    </w:p>
    <w:p w:rsidR="00205761" w:rsidRPr="00235DA6" w:rsidRDefault="00235DA6" w:rsidP="00205761">
      <w:pPr>
        <w:jc w:val="both"/>
        <w:rPr>
          <w:b/>
          <w:i/>
          <w:sz w:val="28"/>
          <w:szCs w:val="28"/>
          <w:u w:val="single"/>
        </w:rPr>
      </w:pPr>
      <w:r w:rsidRPr="00235DA6">
        <w:rPr>
          <w:b/>
          <w:i/>
          <w:sz w:val="28"/>
          <w:szCs w:val="28"/>
          <w:u w:val="single"/>
        </w:rPr>
        <w:t xml:space="preserve">O referido Projeto de Lei segue as suas respectivas comissões </w:t>
      </w:r>
      <w:proofErr w:type="gramStart"/>
      <w:r w:rsidRPr="00235DA6">
        <w:rPr>
          <w:b/>
          <w:i/>
          <w:sz w:val="28"/>
          <w:szCs w:val="28"/>
          <w:u w:val="single"/>
        </w:rPr>
        <w:t>permanentes</w:t>
      </w:r>
      <w:proofErr w:type="gramEnd"/>
      <w:r w:rsidR="00205761" w:rsidRPr="00235DA6">
        <w:rPr>
          <w:b/>
          <w:i/>
          <w:sz w:val="28"/>
          <w:szCs w:val="28"/>
          <w:u w:val="single"/>
        </w:rPr>
        <w:t>.</w:t>
      </w:r>
    </w:p>
    <w:p w:rsidR="00205761" w:rsidRDefault="00205761" w:rsidP="00205761">
      <w:pPr>
        <w:pStyle w:val="Ttulo4"/>
        <w:ind w:right="0"/>
        <w:jc w:val="both"/>
      </w:pPr>
    </w:p>
    <w:p w:rsidR="00205761" w:rsidRPr="00840433" w:rsidRDefault="00205761" w:rsidP="00205761">
      <w:pPr>
        <w:jc w:val="both"/>
        <w:rPr>
          <w:b/>
          <w:sz w:val="28"/>
          <w:szCs w:val="28"/>
          <w:u w:val="single"/>
        </w:rPr>
      </w:pPr>
      <w:r w:rsidRPr="00840433">
        <w:rPr>
          <w:b/>
          <w:sz w:val="28"/>
          <w:szCs w:val="28"/>
          <w:u w:val="single"/>
        </w:rPr>
        <w:t xml:space="preserve"> GRANDE EXPEDIENTE (EXPLICAÇÕES PESSOAIS): </w:t>
      </w:r>
    </w:p>
    <w:p w:rsidR="00235DA6" w:rsidRDefault="00235DA6" w:rsidP="00235DA6">
      <w:pPr>
        <w:jc w:val="both"/>
        <w:rPr>
          <w:b/>
          <w:sz w:val="24"/>
          <w:szCs w:val="24"/>
        </w:rPr>
      </w:pPr>
    </w:p>
    <w:p w:rsidR="00235DA6" w:rsidRPr="00B6475D" w:rsidRDefault="00235DA6" w:rsidP="00235DA6">
      <w:pPr>
        <w:jc w:val="both"/>
        <w:rPr>
          <w:b/>
          <w:sz w:val="24"/>
          <w:szCs w:val="24"/>
        </w:rPr>
      </w:pPr>
      <w:r w:rsidRPr="00B6475D">
        <w:rPr>
          <w:b/>
          <w:sz w:val="24"/>
          <w:szCs w:val="24"/>
        </w:rPr>
        <w:t>1º__________2º__________3º__________4º__________5º___________</w:t>
      </w:r>
    </w:p>
    <w:p w:rsidR="00235DA6" w:rsidRPr="00B6475D" w:rsidRDefault="00235DA6" w:rsidP="00235DA6">
      <w:pPr>
        <w:jc w:val="both"/>
        <w:rPr>
          <w:b/>
          <w:sz w:val="24"/>
          <w:szCs w:val="24"/>
        </w:rPr>
      </w:pPr>
    </w:p>
    <w:p w:rsidR="00235DA6" w:rsidRPr="00B6475D" w:rsidRDefault="00235DA6" w:rsidP="00235DA6">
      <w:pPr>
        <w:jc w:val="both"/>
        <w:rPr>
          <w:b/>
          <w:sz w:val="24"/>
          <w:szCs w:val="24"/>
        </w:rPr>
      </w:pPr>
      <w:r w:rsidRPr="00B6475D">
        <w:rPr>
          <w:b/>
          <w:sz w:val="24"/>
          <w:szCs w:val="24"/>
        </w:rPr>
        <w:t>6º__________7º__________8º__________9º_______________________</w:t>
      </w:r>
    </w:p>
    <w:p w:rsidR="00235DA6" w:rsidRPr="00B6475D" w:rsidRDefault="00235DA6" w:rsidP="00235DA6">
      <w:pPr>
        <w:jc w:val="both"/>
        <w:rPr>
          <w:b/>
          <w:sz w:val="24"/>
          <w:szCs w:val="24"/>
        </w:rPr>
      </w:pPr>
    </w:p>
    <w:p w:rsidR="00235DA6" w:rsidRPr="00B041D9" w:rsidRDefault="00235DA6" w:rsidP="00205761">
      <w:pPr>
        <w:jc w:val="both"/>
        <w:rPr>
          <w:b/>
          <w:sz w:val="28"/>
          <w:szCs w:val="28"/>
        </w:rPr>
      </w:pPr>
    </w:p>
    <w:p w:rsidR="00205761" w:rsidRPr="00B041D9" w:rsidRDefault="00205761" w:rsidP="00205761">
      <w:pPr>
        <w:jc w:val="both"/>
        <w:rPr>
          <w:b/>
          <w:sz w:val="28"/>
          <w:szCs w:val="28"/>
        </w:rPr>
      </w:pPr>
      <w:r w:rsidRPr="00B041D9">
        <w:rPr>
          <w:b/>
          <w:sz w:val="28"/>
          <w:szCs w:val="28"/>
        </w:rPr>
        <w:t>ENCERRAMENTO:</w:t>
      </w:r>
    </w:p>
    <w:p w:rsidR="00205761" w:rsidRPr="00B041D9" w:rsidRDefault="00205761" w:rsidP="00205761">
      <w:pPr>
        <w:jc w:val="both"/>
        <w:rPr>
          <w:b/>
          <w:sz w:val="28"/>
          <w:szCs w:val="28"/>
        </w:rPr>
      </w:pPr>
      <w:r w:rsidRPr="00B041D9">
        <w:rPr>
          <w:b/>
          <w:sz w:val="28"/>
          <w:szCs w:val="28"/>
        </w:rPr>
        <w:t>Observações:________________________________________________</w:t>
      </w:r>
    </w:p>
    <w:p w:rsidR="00205761" w:rsidRDefault="00205761" w:rsidP="00205761">
      <w:pPr>
        <w:jc w:val="center"/>
        <w:rPr>
          <w:sz w:val="28"/>
          <w:szCs w:val="28"/>
        </w:rPr>
      </w:pPr>
    </w:p>
    <w:p w:rsidR="00840433" w:rsidRDefault="00840433" w:rsidP="00205761">
      <w:pPr>
        <w:jc w:val="center"/>
        <w:rPr>
          <w:sz w:val="28"/>
          <w:szCs w:val="28"/>
        </w:rPr>
      </w:pPr>
    </w:p>
    <w:p w:rsidR="00840433" w:rsidRDefault="00840433" w:rsidP="00205761">
      <w:pPr>
        <w:jc w:val="center"/>
        <w:rPr>
          <w:sz w:val="28"/>
          <w:szCs w:val="28"/>
        </w:rPr>
      </w:pPr>
    </w:p>
    <w:p w:rsidR="00205761" w:rsidRPr="00B041D9" w:rsidRDefault="00205761" w:rsidP="00205761">
      <w:pPr>
        <w:jc w:val="center"/>
        <w:rPr>
          <w:sz w:val="28"/>
          <w:szCs w:val="28"/>
        </w:rPr>
      </w:pPr>
      <w:r w:rsidRPr="00B041D9">
        <w:rPr>
          <w:sz w:val="28"/>
          <w:szCs w:val="28"/>
        </w:rPr>
        <w:t>_______________________</w:t>
      </w:r>
    </w:p>
    <w:p w:rsidR="00205761" w:rsidRPr="00B041D9" w:rsidRDefault="00235DA6" w:rsidP="00205761">
      <w:pPr>
        <w:pStyle w:val="Ttulo3"/>
        <w:ind w:right="0"/>
        <w:rPr>
          <w:sz w:val="28"/>
          <w:szCs w:val="28"/>
        </w:rPr>
      </w:pPr>
      <w:r>
        <w:rPr>
          <w:sz w:val="28"/>
          <w:szCs w:val="28"/>
        </w:rPr>
        <w:t>Cícero Humberto Leite</w:t>
      </w:r>
    </w:p>
    <w:p w:rsidR="00205761" w:rsidRPr="00B041D9" w:rsidRDefault="00205761" w:rsidP="00205761">
      <w:pPr>
        <w:jc w:val="center"/>
        <w:rPr>
          <w:sz w:val="28"/>
          <w:szCs w:val="28"/>
        </w:rPr>
      </w:pPr>
      <w:r w:rsidRPr="00B041D9">
        <w:rPr>
          <w:sz w:val="28"/>
          <w:szCs w:val="28"/>
        </w:rPr>
        <w:t>Presidente</w:t>
      </w:r>
    </w:p>
    <w:p w:rsidR="00205761" w:rsidRDefault="00205761" w:rsidP="00205761">
      <w:pPr>
        <w:jc w:val="both"/>
      </w:pPr>
    </w:p>
    <w:p w:rsidR="00205761" w:rsidRDefault="00205761" w:rsidP="00205761"/>
    <w:p w:rsidR="00205761" w:rsidRDefault="00205761" w:rsidP="00205761"/>
    <w:p w:rsidR="00205761" w:rsidRDefault="00205761" w:rsidP="00205761"/>
    <w:p w:rsidR="00205761" w:rsidRDefault="00205761" w:rsidP="00205761"/>
    <w:p w:rsidR="00CB3860" w:rsidRDefault="00CB3860"/>
    <w:sectPr w:rsidR="00CB3860" w:rsidSect="00456F5C">
      <w:pgSz w:w="11907" w:h="16840" w:code="9"/>
      <w:pgMar w:top="992" w:right="902" w:bottom="142"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5761"/>
    <w:rsid w:val="00205761"/>
    <w:rsid w:val="00235DA6"/>
    <w:rsid w:val="003A12B2"/>
    <w:rsid w:val="004E5D5A"/>
    <w:rsid w:val="007350AD"/>
    <w:rsid w:val="00840433"/>
    <w:rsid w:val="00C372C2"/>
    <w:rsid w:val="00C801C1"/>
    <w:rsid w:val="00C901C0"/>
    <w:rsid w:val="00CB3860"/>
    <w:rsid w:val="00E13F49"/>
    <w:rsid w:val="00E929F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172</Words>
  <Characters>934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5</cp:revision>
  <dcterms:created xsi:type="dcterms:W3CDTF">2015-07-08T13:17:00Z</dcterms:created>
  <dcterms:modified xsi:type="dcterms:W3CDTF">2015-07-09T14:58:00Z</dcterms:modified>
</cp:coreProperties>
</file>